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E63E" w14:textId="71F9B0F1" w:rsidR="006F073F" w:rsidRPr="000A68A6" w:rsidRDefault="00FE3495" w:rsidP="000A68A6">
      <w:pPr>
        <w:rPr>
          <w:color w:val="C00000"/>
          <w:sz w:val="36"/>
          <w:szCs w:val="36"/>
        </w:rPr>
      </w:pPr>
      <w:r>
        <w:rPr>
          <w:b/>
          <w:bCs/>
          <w:noProof/>
          <w:color w:val="C00000"/>
          <w:sz w:val="28"/>
          <w:szCs w:val="28"/>
        </w:rPr>
        <mc:AlternateContent>
          <mc:Choice Requires="wps">
            <w:drawing>
              <wp:anchor distT="0" distB="0" distL="114300" distR="114300" simplePos="0" relativeHeight="251658240" behindDoc="0" locked="0" layoutInCell="1" hidden="0" allowOverlap="1" wp14:anchorId="6576CE2D" wp14:editId="19D08AE3">
                <wp:simplePos x="0" y="0"/>
                <wp:positionH relativeFrom="margin">
                  <wp:posOffset>5398453</wp:posOffset>
                </wp:positionH>
                <wp:positionV relativeFrom="page">
                  <wp:posOffset>1338265</wp:posOffset>
                </wp:positionV>
                <wp:extent cx="1409700" cy="539885"/>
                <wp:effectExtent l="0" t="0" r="0" b="0"/>
                <wp:wrapNone/>
                <wp:docPr id="1776715452" name="Rectángulo 1776715452"/>
                <wp:cNvGraphicFramePr/>
                <a:graphic xmlns:a="http://schemas.openxmlformats.org/drawingml/2006/main">
                  <a:graphicData uri="http://schemas.microsoft.com/office/word/2010/wordprocessingShape">
                    <wps:wsp>
                      <wps:cNvSpPr/>
                      <wps:spPr>
                        <a:xfrm>
                          <a:off x="4684013" y="3534255"/>
                          <a:ext cx="1323975" cy="491490"/>
                        </a:xfrm>
                        <a:prstGeom prst="rect">
                          <a:avLst/>
                        </a:prstGeom>
                        <a:solidFill>
                          <a:srgbClr val="FFFFFF"/>
                        </a:solidFill>
                        <a:ln w="9525" cap="flat" cmpd="sng">
                          <a:solidFill>
                            <a:srgbClr val="FFFFFF"/>
                          </a:solidFill>
                          <a:prstDash val="solid"/>
                          <a:round/>
                          <a:headEnd type="none" w="sm" len="sm"/>
                          <a:tailEnd type="none" w="sm" len="sm"/>
                        </a:ln>
                      </wps:spPr>
                      <wps:txbx>
                        <w:txbxContent>
                          <w:p w14:paraId="191882D3" w14:textId="0B98956F" w:rsidR="006F073F" w:rsidRDefault="00FE193D">
                            <w:pPr>
                              <w:spacing w:line="192" w:lineRule="auto"/>
                              <w:jc w:val="left"/>
                              <w:textDirection w:val="btLr"/>
                            </w:pPr>
                            <w:r>
                              <w:rPr>
                                <w:b/>
                                <w:color w:val="BD2027"/>
                                <w:sz w:val="16"/>
                              </w:rPr>
                              <w:t>05</w:t>
                            </w:r>
                            <w:r w:rsidR="00100EDB">
                              <w:rPr>
                                <w:b/>
                                <w:color w:val="BD2027"/>
                                <w:sz w:val="16"/>
                              </w:rPr>
                              <w:t>/0</w:t>
                            </w:r>
                            <w:r w:rsidR="006E7604">
                              <w:rPr>
                                <w:b/>
                                <w:color w:val="BD2027"/>
                                <w:sz w:val="16"/>
                              </w:rPr>
                              <w:t>3</w:t>
                            </w:r>
                            <w:r w:rsidR="00100EDB">
                              <w:rPr>
                                <w:b/>
                                <w:color w:val="BD2027"/>
                                <w:sz w:val="16"/>
                              </w:rPr>
                              <w:t>/2026</w:t>
                            </w:r>
                          </w:p>
                          <w:p w14:paraId="5C5F9498" w14:textId="4A66D665" w:rsidR="006F073F" w:rsidRDefault="00EB01C8">
                            <w:pPr>
                              <w:spacing w:line="192" w:lineRule="auto"/>
                              <w:jc w:val="left"/>
                              <w:textDirection w:val="btLr"/>
                            </w:pPr>
                            <w:r>
                              <w:rPr>
                                <w:color w:val="BD2027"/>
                                <w:sz w:val="16"/>
                              </w:rPr>
                              <w:t>NOTA DE PRENSA</w:t>
                            </w:r>
                          </w:p>
                        </w:txbxContent>
                      </wps:txbx>
                      <wps:bodyPr spcFirstLastPara="1" wrap="square" lIns="0" tIns="0" rIns="0" bIns="0" anchor="t" anchorCtr="0">
                        <a:noAutofit/>
                      </wps:bodyPr>
                    </wps:wsp>
                  </a:graphicData>
                </a:graphic>
              </wp:anchor>
            </w:drawing>
          </mc:Choice>
          <mc:Fallback>
            <w:pict>
              <v:rect w14:anchorId="6576CE2D" id="Rectángulo 1776715452" o:spid="_x0000_s1026" style="position:absolute;left:0;text-align:left;margin-left:425.1pt;margin-top:105.4pt;width:111pt;height:42.5pt;z-index:25165824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" strokecolor="white">
                <v:stroke startarrowwidth="narrow" startarrowlength="short" endarrowwidth="narrow" endarrowlength="short" joinstyle="round"/>
                <v:textbox inset="0,0,0,0">
                  <w:txbxContent>
                    <w:p w14:paraId="191882D3" w14:textId="0B98956F" w:rsidR="006F073F" w:rsidRDefault="00FE193D">
                      <w:pPr>
                        <w:spacing w:line="192" w:lineRule="auto"/>
                        <w:jc w:val="left"/>
                        <w:textDirection w:val="btLr"/>
                      </w:pPr>
                      <w:r>
                        <w:rPr>
                          <w:b/>
                          <w:color w:val="BD2027"/>
                          <w:sz w:val="16"/>
                        </w:rPr>
                        <w:t>05</w:t>
                      </w:r>
                      <w:r w:rsidR="00100EDB">
                        <w:rPr>
                          <w:b/>
                          <w:color w:val="BD2027"/>
                          <w:sz w:val="16"/>
                        </w:rPr>
                        <w:t>/0</w:t>
                      </w:r>
                      <w:r w:rsidR="006E7604">
                        <w:rPr>
                          <w:b/>
                          <w:color w:val="BD2027"/>
                          <w:sz w:val="16"/>
                        </w:rPr>
                        <w:t>3</w:t>
                      </w:r>
                      <w:r w:rsidR="00100EDB">
                        <w:rPr>
                          <w:b/>
                          <w:color w:val="BD2027"/>
                          <w:sz w:val="16"/>
                        </w:rPr>
                        <w:t>/2026</w:t>
                      </w:r>
                    </w:p>
                    <w:p w14:paraId="5C5F9498" w14:textId="4A66D665" w:rsidR="006F073F" w:rsidRDefault="00EB01C8">
                      <w:pPr>
                        <w:spacing w:line="192" w:lineRule="auto"/>
                        <w:jc w:val="left"/>
                        <w:textDirection w:val="btLr"/>
                      </w:pPr>
                      <w:r>
                        <w:rPr>
                          <w:color w:val="BD2027"/>
                          <w:sz w:val="16"/>
                        </w:rPr>
                        <w:t>NOTA DE PRENSA</w:t>
                      </w:r>
                    </w:p>
                  </w:txbxContent>
                </v:textbox>
                <w10:wrap anchorx="margin" anchory="page"/>
              </v:rect>
            </w:pict>
          </mc:Fallback>
        </mc:AlternateContent>
      </w:r>
    </w:p>
    <w:p w14:paraId="0C65A371" w14:textId="7944D985" w:rsidR="00FE193D" w:rsidRPr="00FE193D" w:rsidRDefault="00FE193D" w:rsidP="00FE193D">
      <w:pPr>
        <w:jc w:val="center"/>
        <w:rPr>
          <w:color w:val="C00000"/>
          <w:sz w:val="40"/>
          <w:szCs w:val="40"/>
          <w:lang w:val="es-ES"/>
        </w:rPr>
      </w:pPr>
      <w:r w:rsidRPr="00FE193D">
        <w:rPr>
          <w:color w:val="C00000"/>
          <w:sz w:val="40"/>
          <w:szCs w:val="40"/>
          <w:lang w:val="es-ES"/>
        </w:rPr>
        <w:t xml:space="preserve">Generali se convierte en </w:t>
      </w:r>
      <w:r w:rsidR="00266A6A">
        <w:rPr>
          <w:color w:val="C00000"/>
          <w:sz w:val="40"/>
          <w:szCs w:val="40"/>
          <w:lang w:val="es-ES"/>
        </w:rPr>
        <w:t>socio patrocinador</w:t>
      </w:r>
      <w:r w:rsidRPr="00FE193D">
        <w:rPr>
          <w:color w:val="C00000"/>
          <w:sz w:val="40"/>
          <w:szCs w:val="40"/>
          <w:lang w:val="es-ES"/>
        </w:rPr>
        <w:t xml:space="preserve"> de la Real Federación Española de Tenis para el ciclo 2026-2028</w:t>
      </w:r>
    </w:p>
    <w:p w14:paraId="18EC1E22" w14:textId="77777777" w:rsidR="00FE193D" w:rsidRDefault="00FE193D" w:rsidP="001F108C">
      <w:pPr>
        <w:spacing w:line="259" w:lineRule="auto"/>
        <w:ind w:left="113" w:right="512"/>
        <w:rPr>
          <w:b/>
          <w:bCs/>
          <w:lang w:val="es-ES"/>
        </w:rPr>
      </w:pPr>
    </w:p>
    <w:p w14:paraId="13CD2A77" w14:textId="3F6CD296" w:rsidR="009E6021" w:rsidRDefault="00D15160" w:rsidP="000A68A6">
      <w:pPr>
        <w:spacing w:line="259" w:lineRule="auto"/>
        <w:ind w:left="113" w:right="512"/>
        <w:rPr>
          <w:lang w:val="es-ES"/>
        </w:rPr>
      </w:pPr>
      <w:r w:rsidRPr="71CC0B57">
        <w:rPr>
          <w:b/>
          <w:bCs/>
          <w:lang w:val="es-ES"/>
        </w:rPr>
        <w:t>M</w:t>
      </w:r>
      <w:r w:rsidR="00FE193D" w:rsidRPr="71CC0B57">
        <w:rPr>
          <w:b/>
          <w:bCs/>
          <w:lang w:val="es-ES"/>
        </w:rPr>
        <w:t>adrid</w:t>
      </w:r>
      <w:r w:rsidR="0034265B" w:rsidRPr="71CC0B57">
        <w:rPr>
          <w:b/>
          <w:bCs/>
          <w:lang w:val="es-ES"/>
        </w:rPr>
        <w:t xml:space="preserve"> </w:t>
      </w:r>
      <w:r w:rsidR="0034265B" w:rsidRPr="71CC0B57">
        <w:rPr>
          <w:lang w:val="es-ES"/>
        </w:rPr>
        <w:t xml:space="preserve">– </w:t>
      </w:r>
      <w:r w:rsidR="00C462F6" w:rsidRPr="00C462F6">
        <w:rPr>
          <w:lang w:val="es-ES"/>
        </w:rPr>
        <w:t xml:space="preserve">La </w:t>
      </w:r>
      <w:r w:rsidR="00C462F6" w:rsidRPr="00C462F6">
        <w:rPr>
          <w:b/>
          <w:bCs/>
          <w:lang w:val="es-ES"/>
        </w:rPr>
        <w:t>Real Federación Española de Tenis (RFET)</w:t>
      </w:r>
      <w:r w:rsidR="00C462F6" w:rsidRPr="00C462F6">
        <w:rPr>
          <w:lang w:val="es-ES"/>
        </w:rPr>
        <w:t xml:space="preserve"> y </w:t>
      </w:r>
      <w:r w:rsidR="00C462F6" w:rsidRPr="00C462F6">
        <w:rPr>
          <w:b/>
          <w:bCs/>
          <w:lang w:val="es-ES"/>
        </w:rPr>
        <w:t>Generali</w:t>
      </w:r>
      <w:r w:rsidR="00C462F6" w:rsidRPr="00C462F6">
        <w:rPr>
          <w:lang w:val="es-ES"/>
        </w:rPr>
        <w:t xml:space="preserve"> han anunciado hoy un acuerdo estratégico, durante el ciclo 2026-2028, por el que la aseguradora se convierte en socio patrocinador de la RFET, dando nombre a la </w:t>
      </w:r>
      <w:r w:rsidR="00C462F6" w:rsidRPr="00C462F6">
        <w:rPr>
          <w:b/>
          <w:bCs/>
          <w:lang w:val="es-ES"/>
        </w:rPr>
        <w:t>Selección Española Generali de Tenis</w:t>
      </w:r>
      <w:r w:rsidR="00C462F6" w:rsidRPr="00C462F6">
        <w:rPr>
          <w:lang w:val="es-ES"/>
        </w:rPr>
        <w:t>, la denominación oficial que adoptará la selección masculina en este periodo. Además de ser patrocinador principal de la selección española masculina de tenis, el acuerdo incluye también la colaboración con la selección femenina y una presencia destacada de la marca en el ecosistema de competiciones nacionales.</w:t>
      </w:r>
    </w:p>
    <w:p w14:paraId="0A30C519" w14:textId="77777777" w:rsidR="00C462F6" w:rsidRDefault="00C462F6" w:rsidP="000A68A6">
      <w:pPr>
        <w:spacing w:line="259" w:lineRule="auto"/>
        <w:ind w:left="113" w:right="512"/>
        <w:rPr>
          <w:lang w:val="es-ES"/>
        </w:rPr>
      </w:pPr>
    </w:p>
    <w:p w14:paraId="0A8408CF" w14:textId="77777777" w:rsidR="00890879" w:rsidRDefault="0069089F" w:rsidP="008E2BD2">
      <w:pPr>
        <w:ind w:left="142" w:right="560"/>
        <w:rPr>
          <w:lang w:val="es-ES"/>
        </w:rPr>
      </w:pPr>
      <w:r w:rsidRPr="0069089F">
        <w:rPr>
          <w:lang w:val="es-ES"/>
        </w:rPr>
        <w:t xml:space="preserve">España es una de las potencias históricas del tenis mundial, con seis títulos de Copa Davis, cinco Billie Jean King Cup, más de </w:t>
      </w:r>
      <w:r w:rsidRPr="0069089F">
        <w:rPr>
          <w:b/>
          <w:bCs/>
          <w:lang w:val="es-ES"/>
        </w:rPr>
        <w:t>100.000 licencias federativas</w:t>
      </w:r>
      <w:r w:rsidRPr="0069089F">
        <w:rPr>
          <w:lang w:val="es-ES"/>
        </w:rPr>
        <w:t xml:space="preserve">, </w:t>
      </w:r>
      <w:r w:rsidRPr="0069089F">
        <w:rPr>
          <w:b/>
          <w:bCs/>
          <w:lang w:val="es-ES"/>
        </w:rPr>
        <w:t>2 millones de jugadores aficionados</w:t>
      </w:r>
      <w:r w:rsidRPr="0069089F">
        <w:rPr>
          <w:lang w:val="es-ES"/>
        </w:rPr>
        <w:t xml:space="preserve">, más de </w:t>
      </w:r>
      <w:r w:rsidRPr="0069089F">
        <w:rPr>
          <w:b/>
          <w:bCs/>
          <w:lang w:val="es-ES"/>
        </w:rPr>
        <w:t>6.000 clubes</w:t>
      </w:r>
      <w:r w:rsidRPr="0069089F">
        <w:rPr>
          <w:lang w:val="es-ES"/>
        </w:rPr>
        <w:t xml:space="preserve"> y </w:t>
      </w:r>
      <w:r w:rsidRPr="0069089F">
        <w:rPr>
          <w:b/>
          <w:bCs/>
          <w:lang w:val="es-ES"/>
        </w:rPr>
        <w:t>15.000 pistas</w:t>
      </w:r>
      <w:r w:rsidRPr="0069089F">
        <w:rPr>
          <w:lang w:val="es-ES"/>
        </w:rPr>
        <w:t xml:space="preserve"> en todo el territorio. </w:t>
      </w:r>
      <w:r w:rsidR="00872D2B" w:rsidRPr="00872D2B">
        <w:rPr>
          <w:lang w:val="es-ES"/>
        </w:rPr>
        <w:t xml:space="preserve">Asimismo, Generali también dará nombre a </w:t>
      </w:r>
      <w:r w:rsidR="00872D2B" w:rsidRPr="00872D2B">
        <w:rPr>
          <w:b/>
          <w:bCs/>
          <w:lang w:val="es-ES"/>
        </w:rPr>
        <w:t xml:space="preserve">“La Pirámide </w:t>
      </w:r>
      <w:proofErr w:type="spellStart"/>
      <w:r w:rsidR="00872D2B" w:rsidRPr="00872D2B">
        <w:rPr>
          <w:b/>
          <w:bCs/>
          <w:lang w:val="es-ES"/>
        </w:rPr>
        <w:t>by</w:t>
      </w:r>
      <w:proofErr w:type="spellEnd"/>
      <w:r w:rsidR="00872D2B" w:rsidRPr="00872D2B">
        <w:rPr>
          <w:b/>
          <w:bCs/>
          <w:lang w:val="es-ES"/>
        </w:rPr>
        <w:t xml:space="preserve"> Generali”</w:t>
      </w:r>
      <w:r w:rsidR="00872D2B">
        <w:rPr>
          <w:b/>
          <w:bCs/>
          <w:lang w:val="es-ES"/>
        </w:rPr>
        <w:t xml:space="preserve"> </w:t>
      </w:r>
      <w:r w:rsidR="00872D2B" w:rsidRPr="00872D2B">
        <w:rPr>
          <w:lang w:val="es-ES"/>
        </w:rPr>
        <w:t xml:space="preserve">el ecosistema de competiciones de la RFET </w:t>
      </w:r>
      <w:r w:rsidR="00872D2B">
        <w:rPr>
          <w:lang w:val="es-ES"/>
        </w:rPr>
        <w:t xml:space="preserve">que </w:t>
      </w:r>
      <w:r w:rsidR="00872D2B" w:rsidRPr="00872D2B">
        <w:rPr>
          <w:lang w:val="es-ES"/>
        </w:rPr>
        <w:t xml:space="preserve">es la mayor estructura de torneos de tenis del mundo. Incluye más de 2.300 competiciones oficiales y 220 eventos internacionales, 85.000 jugadores desde categorías juveniles hasta profesionales dentro de España.​ </w:t>
      </w:r>
    </w:p>
    <w:p w14:paraId="29445188" w14:textId="77777777" w:rsidR="00890879" w:rsidRDefault="00890879" w:rsidP="008E2BD2">
      <w:pPr>
        <w:ind w:left="142" w:right="560"/>
        <w:rPr>
          <w:lang w:val="es-ES"/>
        </w:rPr>
      </w:pPr>
    </w:p>
    <w:p w14:paraId="28683738" w14:textId="47F5252E" w:rsidR="00CF3ACA" w:rsidRPr="00872D2B" w:rsidRDefault="00CF3ACA" w:rsidP="00CF3ACA">
      <w:pPr>
        <w:ind w:left="142" w:right="560"/>
        <w:rPr>
          <w:lang w:val="es-ES"/>
        </w:rPr>
      </w:pPr>
      <w:r w:rsidRPr="00872D2B">
        <w:rPr>
          <w:lang w:val="es-ES"/>
        </w:rPr>
        <w:t xml:space="preserve">Generali tendrá participación destacada en eventos institucionales, acciones territoriales y activaciones enfocadas en deporte base, talento emergente, tenis en silla de ruedas, tenis playa y programas de formación y arbitraje. </w:t>
      </w:r>
    </w:p>
    <w:p w14:paraId="2060730C" w14:textId="623BD9A0" w:rsidR="005D479D" w:rsidRDefault="005D479D" w:rsidP="000A68A6">
      <w:pPr>
        <w:spacing w:line="259" w:lineRule="auto"/>
        <w:ind w:left="113" w:right="512"/>
        <w:rPr>
          <w:lang w:val="es-ES"/>
        </w:rPr>
      </w:pPr>
    </w:p>
    <w:p w14:paraId="148C6803" w14:textId="5E63A52C" w:rsidR="005D479D" w:rsidRDefault="006B66CB" w:rsidP="005D479D">
      <w:pPr>
        <w:spacing w:line="259" w:lineRule="auto"/>
        <w:ind w:left="113" w:right="512"/>
        <w:rPr>
          <w:lang w:val="es-ES"/>
        </w:rPr>
      </w:pPr>
      <w:r>
        <w:rPr>
          <w:b/>
          <w:bCs/>
          <w:lang w:val="es-ES"/>
        </w:rPr>
        <w:t xml:space="preserve">Carlos Escudero Segura, CEO de Generali España </w:t>
      </w:r>
      <w:r w:rsidRPr="006B66CB">
        <w:rPr>
          <w:lang w:val="es-ES"/>
        </w:rPr>
        <w:t>destacó</w:t>
      </w:r>
      <w:r>
        <w:rPr>
          <w:b/>
          <w:bCs/>
          <w:lang w:val="es-ES"/>
        </w:rPr>
        <w:t xml:space="preserve">: </w:t>
      </w:r>
      <w:r w:rsidR="005D479D" w:rsidRPr="005D479D">
        <w:rPr>
          <w:b/>
          <w:bCs/>
          <w:lang w:val="es-ES"/>
        </w:rPr>
        <w:t>“</w:t>
      </w:r>
      <w:r w:rsidR="005D479D" w:rsidRPr="005D479D">
        <w:rPr>
          <w:i/>
          <w:iCs/>
          <w:lang w:val="es-ES"/>
        </w:rPr>
        <w:t>Para Generali, este acuerdo con la Real Federación Española de Tenis es mucho más que un patrocinio: es la oportunidad de acompañar a un deporte que inspira, conecta y mueve a millones de personas en España. El tenis refleja valores que compartimos profundamente –esfuerzo, disciplina, compañerismo y pasión– y queremos estar al lado de quienes lo hacen posible, desde las escuelas y los clubes hasta nuestras selecciones nacionales. Este proyecto nace con vocación de futuro y con la voluntad de sumar movimiento, comunidad y bienestar. Agradecemos a la RFET su confianza y afrontamos con ilusión este camino conjunto</w:t>
      </w:r>
      <w:r>
        <w:rPr>
          <w:i/>
          <w:iCs/>
          <w:lang w:val="es-ES"/>
        </w:rPr>
        <w:t>”.</w:t>
      </w:r>
    </w:p>
    <w:p w14:paraId="0E5FE3C5" w14:textId="77777777" w:rsidR="005D479D" w:rsidRDefault="005D479D" w:rsidP="005D479D">
      <w:pPr>
        <w:spacing w:line="259" w:lineRule="auto"/>
        <w:ind w:left="113" w:right="512"/>
        <w:rPr>
          <w:lang w:val="es-ES"/>
        </w:rPr>
      </w:pPr>
    </w:p>
    <w:p w14:paraId="593BB959" w14:textId="34C9160A" w:rsidR="00597091" w:rsidRPr="00597091" w:rsidRDefault="005D479D" w:rsidP="00597091">
      <w:pPr>
        <w:spacing w:line="259" w:lineRule="auto"/>
        <w:ind w:left="113" w:right="512"/>
        <w:rPr>
          <w:i/>
          <w:iCs/>
          <w:lang w:val="es-ES"/>
        </w:rPr>
      </w:pPr>
      <w:r w:rsidRPr="00597091">
        <w:rPr>
          <w:lang w:val="es-ES"/>
        </w:rPr>
        <w:t xml:space="preserve">Por su parte, </w:t>
      </w:r>
      <w:r w:rsidRPr="00597091">
        <w:rPr>
          <w:b/>
          <w:bCs/>
          <w:lang w:val="es-ES"/>
        </w:rPr>
        <w:t>Miguel Díaz Román, presidente de la RFET</w:t>
      </w:r>
      <w:r w:rsidRPr="00597091">
        <w:rPr>
          <w:lang w:val="es-ES"/>
        </w:rPr>
        <w:t xml:space="preserve">, ha subrayado que </w:t>
      </w:r>
      <w:r w:rsidR="00597091">
        <w:rPr>
          <w:lang w:val="es-ES"/>
        </w:rPr>
        <w:t>“</w:t>
      </w:r>
      <w:r w:rsidR="00597091">
        <w:rPr>
          <w:i/>
          <w:iCs/>
          <w:lang w:val="es-ES"/>
        </w:rPr>
        <w:t>p</w:t>
      </w:r>
      <w:r w:rsidR="00597091" w:rsidRPr="00597091">
        <w:rPr>
          <w:i/>
          <w:iCs/>
          <w:lang w:val="es-ES"/>
        </w:rPr>
        <w:t xml:space="preserve">ara el tenis español es una gran noticia contar con un nuevo socio patrocinador de la importancia de GENERALI. Supone un impulso renovado que nos mete de lleno en la nueva era de nuestro deporte. Gracias a la </w:t>
      </w:r>
      <w:r w:rsidR="00845A29">
        <w:rPr>
          <w:i/>
          <w:iCs/>
          <w:lang w:val="es-ES"/>
        </w:rPr>
        <w:t>colaboración</w:t>
      </w:r>
      <w:r w:rsidR="00597091" w:rsidRPr="00597091">
        <w:rPr>
          <w:i/>
          <w:iCs/>
          <w:lang w:val="es-ES"/>
        </w:rPr>
        <w:t xml:space="preserve"> de GENERALI, podemos seguir </w:t>
      </w:r>
      <w:r w:rsidR="00845A29">
        <w:rPr>
          <w:i/>
          <w:iCs/>
          <w:lang w:val="es-ES"/>
        </w:rPr>
        <w:t>construyendo</w:t>
      </w:r>
      <w:r w:rsidR="00597091" w:rsidRPr="00597091">
        <w:rPr>
          <w:i/>
          <w:iCs/>
          <w:lang w:val="es-ES"/>
        </w:rPr>
        <w:t xml:space="preserve"> la mejor PIRÁMIDE de torneos del mundo para que todos nuestros tenistas tengan la oportunidad de alcanzar la élite. Y su vinculación directa a nuestra selección de Copa Davis es una garantía de futuro</w:t>
      </w:r>
      <w:r w:rsidR="000B0C08">
        <w:rPr>
          <w:i/>
          <w:iCs/>
          <w:lang w:val="es-ES"/>
        </w:rPr>
        <w:t xml:space="preserve">. </w:t>
      </w:r>
      <w:r w:rsidR="000B0C08" w:rsidRPr="00597091">
        <w:rPr>
          <w:i/>
          <w:iCs/>
          <w:lang w:val="es-ES"/>
        </w:rPr>
        <w:t>Estamos seguros de que juntos vamos a crecer</w:t>
      </w:r>
      <w:r w:rsidR="00597091" w:rsidRPr="00597091">
        <w:rPr>
          <w:i/>
          <w:iCs/>
          <w:lang w:val="es-ES"/>
        </w:rPr>
        <w:t>".</w:t>
      </w:r>
    </w:p>
    <w:p w14:paraId="634282C4" w14:textId="77777777" w:rsidR="00597091" w:rsidRPr="00597091" w:rsidRDefault="00597091" w:rsidP="00597091">
      <w:pPr>
        <w:spacing w:line="259" w:lineRule="auto"/>
        <w:ind w:left="113" w:right="512"/>
        <w:rPr>
          <w:lang w:val="es-ES"/>
        </w:rPr>
      </w:pPr>
    </w:p>
    <w:p w14:paraId="5F38A2C1" w14:textId="77777777" w:rsidR="005D479D" w:rsidRDefault="005D479D" w:rsidP="005D479D">
      <w:pPr>
        <w:spacing w:line="259" w:lineRule="auto"/>
        <w:ind w:left="113" w:right="512"/>
        <w:rPr>
          <w:lang w:val="es-ES"/>
        </w:rPr>
      </w:pPr>
      <w:r w:rsidRPr="005D479D">
        <w:rPr>
          <w:lang w:val="es-ES"/>
        </w:rPr>
        <w:t xml:space="preserve">El acuerdo contempla la denominación de </w:t>
      </w:r>
      <w:r w:rsidRPr="005D479D">
        <w:rPr>
          <w:b/>
          <w:bCs/>
          <w:lang w:val="es-ES"/>
        </w:rPr>
        <w:t>“Selección Española GENERALI de Tenis”</w:t>
      </w:r>
      <w:r w:rsidRPr="005D479D">
        <w:rPr>
          <w:lang w:val="es-ES"/>
        </w:rPr>
        <w:t xml:space="preserve"> para las categorías masculinas, la presencia destacada de la marca en </w:t>
      </w:r>
      <w:proofErr w:type="spellStart"/>
      <w:r w:rsidRPr="005D479D">
        <w:rPr>
          <w:lang w:val="es-ES"/>
        </w:rPr>
        <w:t>equipaciones</w:t>
      </w:r>
      <w:proofErr w:type="spellEnd"/>
      <w:r w:rsidRPr="005D479D">
        <w:rPr>
          <w:lang w:val="es-ES"/>
        </w:rPr>
        <w:t xml:space="preserve"> oficiales (incluida la parte frontal en la selección absoluta masculina) y visibilidad en competiciones nacionales e internacionales como la Copa Davis, la Billie Jean King Cup y los Campeonatos de España.</w:t>
      </w:r>
    </w:p>
    <w:p w14:paraId="5711B439" w14:textId="77777777" w:rsidR="001F5424" w:rsidRPr="005D479D" w:rsidRDefault="001F5424" w:rsidP="005D479D">
      <w:pPr>
        <w:spacing w:line="259" w:lineRule="auto"/>
        <w:ind w:left="113" w:right="512"/>
        <w:rPr>
          <w:lang w:val="es-ES"/>
        </w:rPr>
      </w:pPr>
    </w:p>
    <w:p w14:paraId="225BCF63" w14:textId="77777777" w:rsidR="005D479D" w:rsidRPr="005D479D" w:rsidRDefault="005D479D" w:rsidP="005D479D">
      <w:pPr>
        <w:spacing w:line="259" w:lineRule="auto"/>
        <w:ind w:left="113" w:right="512"/>
        <w:rPr>
          <w:lang w:val="es-ES"/>
        </w:rPr>
      </w:pPr>
      <w:r w:rsidRPr="005D479D">
        <w:rPr>
          <w:lang w:val="es-ES"/>
        </w:rPr>
        <w:lastRenderedPageBreak/>
        <w:t xml:space="preserve">Con esta alianza, Generali refuerza su compromiso con el deporte, la salud y la conexión entre las personas, consolidando su presencia en un ámbito que combina valores, comunidad y desarrollo social. La colaboración con la RFET se desarrollará hasta </w:t>
      </w:r>
      <w:r w:rsidRPr="005D479D">
        <w:rPr>
          <w:b/>
          <w:bCs/>
          <w:lang w:val="es-ES"/>
        </w:rPr>
        <w:t>diciembre de 2028</w:t>
      </w:r>
      <w:r w:rsidRPr="005D479D">
        <w:rPr>
          <w:lang w:val="es-ES"/>
        </w:rPr>
        <w:t>.</w:t>
      </w:r>
    </w:p>
    <w:p w14:paraId="73C0FF33" w14:textId="77777777" w:rsidR="005D479D" w:rsidRPr="005D479D" w:rsidRDefault="005D479D" w:rsidP="00CF3ACA">
      <w:pPr>
        <w:spacing w:line="259" w:lineRule="auto"/>
        <w:ind w:left="113" w:right="512"/>
        <w:rPr>
          <w:lang w:val="es-ES"/>
        </w:rPr>
      </w:pPr>
    </w:p>
    <w:p w14:paraId="4915B2E5" w14:textId="77777777" w:rsidR="0050770F" w:rsidRPr="0050770F" w:rsidRDefault="0050770F" w:rsidP="00CF3ACA">
      <w:pPr>
        <w:tabs>
          <w:tab w:val="left" w:pos="2630"/>
        </w:tabs>
        <w:ind w:left="113"/>
        <w:rPr>
          <w:lang w:val="es-ES"/>
        </w:rPr>
      </w:pPr>
      <w:r w:rsidRPr="0050770F">
        <w:rPr>
          <w:b/>
          <w:bCs/>
          <w:lang w:val="es-ES"/>
        </w:rPr>
        <w:t>Contacto:</w:t>
      </w:r>
    </w:p>
    <w:p w14:paraId="607CE164" w14:textId="77777777" w:rsidR="0050770F" w:rsidRPr="0050770F" w:rsidRDefault="0050770F" w:rsidP="00CF3ACA">
      <w:pPr>
        <w:tabs>
          <w:tab w:val="left" w:pos="2630"/>
        </w:tabs>
        <w:ind w:left="113"/>
        <w:rPr>
          <w:lang w:val="es-ES"/>
        </w:rPr>
      </w:pPr>
      <w:r w:rsidRPr="0050770F">
        <w:rPr>
          <w:b/>
          <w:bCs/>
          <w:lang w:val="es-ES"/>
        </w:rPr>
        <w:t>Burson</w:t>
      </w:r>
    </w:p>
    <w:p w14:paraId="31DFB03E" w14:textId="77777777" w:rsidR="0050770F" w:rsidRPr="0050770F" w:rsidRDefault="0050770F" w:rsidP="00CF3ACA">
      <w:pPr>
        <w:tabs>
          <w:tab w:val="left" w:pos="2630"/>
        </w:tabs>
        <w:ind w:left="113"/>
        <w:rPr>
          <w:lang w:val="es-ES"/>
        </w:rPr>
      </w:pPr>
      <w:hyperlink r:id="rId11" w:tooltip="mailto:prensa.generali@bursonglobal.com" w:history="1">
        <w:r w:rsidRPr="0050770F">
          <w:rPr>
            <w:rStyle w:val="Hipervnculo"/>
            <w:lang w:val="es-ES"/>
          </w:rPr>
          <w:t>prensa.generali@bursonglobal.com</w:t>
        </w:r>
      </w:hyperlink>
    </w:p>
    <w:p w14:paraId="6D78F81D" w14:textId="77777777" w:rsidR="0050770F" w:rsidRPr="00FE193D" w:rsidRDefault="0050770F" w:rsidP="00923CCA">
      <w:pPr>
        <w:tabs>
          <w:tab w:val="left" w:pos="2630"/>
        </w:tabs>
        <w:ind w:left="142"/>
        <w:rPr>
          <w:lang w:val="it-IT"/>
        </w:rPr>
      </w:pPr>
      <w:r w:rsidRPr="00FE193D">
        <w:rPr>
          <w:lang w:val="it-IT"/>
        </w:rPr>
        <w:t xml:space="preserve">Emilio Rabanal - </w:t>
      </w:r>
      <w:hyperlink r:id="rId12" w:tooltip="mailto:emilio.rabanal@bursonglobal.com" w:history="1">
        <w:r w:rsidRPr="00FE193D">
          <w:rPr>
            <w:rStyle w:val="Hipervnculo"/>
            <w:lang w:val="it-IT"/>
          </w:rPr>
          <w:t>emilio.rabanal@bursonglobal.com</w:t>
        </w:r>
      </w:hyperlink>
      <w:r w:rsidRPr="00FE193D">
        <w:rPr>
          <w:lang w:val="it-IT"/>
        </w:rPr>
        <w:t> - 633 490 473</w:t>
      </w:r>
    </w:p>
    <w:p w14:paraId="54D35636" w14:textId="77777777" w:rsidR="0050770F" w:rsidRPr="0050770F" w:rsidRDefault="0050770F" w:rsidP="00923CCA">
      <w:pPr>
        <w:tabs>
          <w:tab w:val="left" w:pos="2630"/>
        </w:tabs>
        <w:ind w:left="142"/>
        <w:rPr>
          <w:lang w:val="it-IT"/>
        </w:rPr>
      </w:pPr>
      <w:r w:rsidRPr="0050770F">
        <w:rPr>
          <w:lang w:val="it-IT"/>
        </w:rPr>
        <w:t xml:space="preserve">Carolina Navarro - </w:t>
      </w:r>
      <w:hyperlink r:id="rId13" w:tooltip="mailto:carolina.navarro@bursonglobal.com" w:history="1">
        <w:r w:rsidRPr="0050770F">
          <w:rPr>
            <w:rStyle w:val="Hipervnculo"/>
            <w:lang w:val="it-IT"/>
          </w:rPr>
          <w:t>carolina.navarro@bursonglobal.com</w:t>
        </w:r>
      </w:hyperlink>
    </w:p>
    <w:p w14:paraId="36879EBC" w14:textId="619CEF26" w:rsidR="0050770F" w:rsidRPr="0050770F" w:rsidRDefault="0050770F" w:rsidP="00923CCA">
      <w:pPr>
        <w:tabs>
          <w:tab w:val="left" w:pos="2630"/>
        </w:tabs>
        <w:ind w:left="142"/>
        <w:rPr>
          <w:lang w:val="it-IT"/>
        </w:rPr>
      </w:pPr>
      <w:r w:rsidRPr="0050770F">
        <w:rPr>
          <w:lang w:val="it-IT"/>
        </w:rPr>
        <w:t xml:space="preserve">Ignacio Ventin - </w:t>
      </w:r>
      <w:hyperlink r:id="rId14" w:tooltip="mailto:ignacio.ventin@bursonglobal.com" w:history="1">
        <w:r w:rsidRPr="0050770F">
          <w:rPr>
            <w:rStyle w:val="Hipervnculo"/>
            <w:lang w:val="it-IT"/>
          </w:rPr>
          <w:t>ignacio.ventin@bursonglobal.com</w:t>
        </w:r>
      </w:hyperlink>
      <w:r w:rsidRPr="0050770F">
        <w:rPr>
          <w:lang w:val="it-IT"/>
        </w:rPr>
        <w:t> </w:t>
      </w:r>
    </w:p>
    <w:p w14:paraId="6293C5A9" w14:textId="77777777" w:rsidR="0050770F" w:rsidRPr="0050770F" w:rsidRDefault="0050770F" w:rsidP="005413C7">
      <w:pPr>
        <w:tabs>
          <w:tab w:val="left" w:pos="2630"/>
        </w:tabs>
        <w:rPr>
          <w:lang w:val="it-IT"/>
        </w:rPr>
      </w:pPr>
    </w:p>
    <w:p w14:paraId="05698E26" w14:textId="77777777" w:rsidR="00457C95" w:rsidRPr="0050770F" w:rsidRDefault="00457C95">
      <w:pPr>
        <w:rPr>
          <w:sz w:val="22"/>
          <w:szCs w:val="22"/>
          <w:lang w:val="it-IT"/>
        </w:rPr>
      </w:pPr>
    </w:p>
    <w:p w14:paraId="37DECE2E" w14:textId="77777777" w:rsidR="008A6981" w:rsidRDefault="008A6981" w:rsidP="008A6981">
      <w:pPr>
        <w:shd w:val="clear" w:color="auto" w:fill="FFFFFF"/>
        <w:rPr>
          <w:b/>
          <w:bCs/>
          <w:color w:val="141414"/>
          <w:sz w:val="16"/>
          <w:szCs w:val="16"/>
        </w:rPr>
      </w:pPr>
      <w:r>
        <w:rPr>
          <w:b/>
          <w:bCs/>
          <w:color w:val="141414"/>
          <w:sz w:val="16"/>
          <w:szCs w:val="16"/>
        </w:rPr>
        <w:t>GENERALI ESPAÑA</w:t>
      </w:r>
    </w:p>
    <w:p w14:paraId="79989AC4" w14:textId="77777777" w:rsidR="008A6981" w:rsidRDefault="008A6981" w:rsidP="008A6981">
      <w:pPr>
        <w:shd w:val="clear" w:color="auto" w:fill="FFFFFF"/>
        <w:rPr>
          <w:b/>
          <w:bCs/>
          <w:color w:val="141414"/>
          <w:sz w:val="16"/>
          <w:szCs w:val="16"/>
        </w:rPr>
      </w:pPr>
      <w:r>
        <w:rPr>
          <w:b/>
          <w:bCs/>
          <w:color w:val="141414"/>
          <w:sz w:val="16"/>
          <w:szCs w:val="16"/>
        </w:rPr>
        <w:t>GENERALI España (</w:t>
      </w:r>
      <w:hyperlink r:id="rId15">
        <w:r>
          <w:rPr>
            <w:b/>
            <w:bCs/>
            <w:color w:val="8E1230"/>
            <w:sz w:val="16"/>
            <w:szCs w:val="16"/>
            <w:u w:val="single"/>
          </w:rPr>
          <w:t>www.generali.es</w:t>
        </w:r>
      </w:hyperlink>
      <w:r>
        <w:rPr>
          <w:b/>
          <w:bCs/>
          <w:color w:val="141414"/>
          <w:sz w:val="16"/>
          <w:szCs w:val="16"/>
        </w:rPr>
        <w:t>), que pertenece al Grupo GENERALI, es una de las principales aseguradoras del</w:t>
      </w:r>
    </w:p>
    <w:p w14:paraId="6E764C28" w14:textId="77777777" w:rsidR="008A6981" w:rsidRDefault="008A6981" w:rsidP="008A6981">
      <w:pPr>
        <w:shd w:val="clear" w:color="auto" w:fill="FFFFFF"/>
        <w:rPr>
          <w:b/>
          <w:bCs/>
          <w:color w:val="141414"/>
          <w:sz w:val="16"/>
          <w:szCs w:val="16"/>
        </w:rPr>
      </w:pPr>
      <w:r>
        <w:rPr>
          <w:b/>
          <w:bCs/>
          <w:color w:val="141414"/>
          <w:sz w:val="16"/>
          <w:szCs w:val="16"/>
        </w:rPr>
        <w:t>mercado español. Presente en el país desde 1834, ocupa una posición de liderazgo, prestando servicio a más de 4 millones de</w:t>
      </w:r>
    </w:p>
    <w:p w14:paraId="4B549D95" w14:textId="77777777" w:rsidR="008A6981" w:rsidRDefault="008A6981" w:rsidP="008A6981">
      <w:pPr>
        <w:shd w:val="clear" w:color="auto" w:fill="FFFFFF"/>
        <w:rPr>
          <w:b/>
          <w:bCs/>
          <w:color w:val="141414"/>
          <w:sz w:val="16"/>
          <w:szCs w:val="16"/>
        </w:rPr>
      </w:pPr>
      <w:r>
        <w:rPr>
          <w:b/>
          <w:bCs/>
          <w:color w:val="141414"/>
          <w:sz w:val="16"/>
          <w:szCs w:val="16"/>
        </w:rPr>
        <w:t>clientes, entre particulares y empresas. Con una de las redes de oficinas con mayor presencia en España, la compañía cuenta</w:t>
      </w:r>
    </w:p>
    <w:p w14:paraId="082E2B22" w14:textId="77777777" w:rsidR="008A6981" w:rsidRDefault="008A6981" w:rsidP="008A6981">
      <w:pPr>
        <w:shd w:val="clear" w:color="auto" w:fill="FFFFFF"/>
        <w:rPr>
          <w:b/>
          <w:bCs/>
          <w:color w:val="141414"/>
          <w:sz w:val="16"/>
          <w:szCs w:val="16"/>
        </w:rPr>
      </w:pPr>
      <w:r>
        <w:rPr>
          <w:b/>
          <w:bCs/>
          <w:color w:val="141414"/>
          <w:sz w:val="16"/>
          <w:szCs w:val="16"/>
        </w:rPr>
        <w:t>con cerca de 1.600 puntos de atención al cliente. Además, ofrece una completa oferta de seguros, donde las soluciones</w:t>
      </w:r>
    </w:p>
    <w:p w14:paraId="6E396E32" w14:textId="77777777" w:rsidR="008A6981" w:rsidRDefault="008A6981" w:rsidP="008A6981">
      <w:pPr>
        <w:shd w:val="clear" w:color="auto" w:fill="FFFFFF"/>
        <w:rPr>
          <w:b/>
          <w:bCs/>
          <w:color w:val="141414"/>
          <w:sz w:val="16"/>
          <w:szCs w:val="16"/>
        </w:rPr>
      </w:pPr>
      <w:r>
        <w:rPr>
          <w:b/>
          <w:bCs/>
          <w:color w:val="141414"/>
          <w:sz w:val="16"/>
          <w:szCs w:val="16"/>
        </w:rPr>
        <w:t>personalizadas y la innovación son claves. Una forma de entender el sector que logra excelentes cifras, como la de</w:t>
      </w:r>
    </w:p>
    <w:p w14:paraId="2C4572DF" w14:textId="77777777" w:rsidR="008A6981" w:rsidRDefault="008A6981" w:rsidP="008A6981">
      <w:pPr>
        <w:shd w:val="clear" w:color="auto" w:fill="FFFFFF"/>
        <w:rPr>
          <w:b/>
          <w:bCs/>
          <w:color w:val="141414"/>
          <w:sz w:val="16"/>
          <w:szCs w:val="16"/>
        </w:rPr>
      </w:pPr>
      <w:r>
        <w:rPr>
          <w:b/>
          <w:bCs/>
          <w:color w:val="141414"/>
          <w:sz w:val="16"/>
          <w:szCs w:val="16"/>
        </w:rPr>
        <w:t>satisfacción de sus clientes: 9 de cada 10 recomendarían a la aseguradora. Además, GENERALI España ha sido certificada</w:t>
      </w:r>
    </w:p>
    <w:p w14:paraId="7F548E7A" w14:textId="77777777" w:rsidR="008A6981" w:rsidRDefault="008A6981" w:rsidP="008A6981">
      <w:pPr>
        <w:shd w:val="clear" w:color="auto" w:fill="FFFFFF"/>
        <w:rPr>
          <w:b/>
          <w:bCs/>
          <w:color w:val="141414"/>
          <w:sz w:val="16"/>
          <w:szCs w:val="16"/>
        </w:rPr>
      </w:pPr>
      <w:r>
        <w:rPr>
          <w:b/>
          <w:bCs/>
          <w:color w:val="141414"/>
          <w:sz w:val="16"/>
          <w:szCs w:val="16"/>
        </w:rPr>
        <w:t xml:space="preserve">como la mejor empresa para trabajar según Top </w:t>
      </w:r>
      <w:proofErr w:type="spellStart"/>
      <w:r>
        <w:rPr>
          <w:b/>
          <w:bCs/>
          <w:color w:val="141414"/>
          <w:sz w:val="16"/>
          <w:szCs w:val="16"/>
        </w:rPr>
        <w:t>Employers</w:t>
      </w:r>
      <w:proofErr w:type="spellEnd"/>
      <w:r>
        <w:rPr>
          <w:b/>
          <w:bCs/>
          <w:color w:val="141414"/>
          <w:sz w:val="16"/>
          <w:szCs w:val="16"/>
        </w:rPr>
        <w:t xml:space="preserve"> 2026.</w:t>
      </w:r>
    </w:p>
    <w:p w14:paraId="69EAEABC" w14:textId="77777777" w:rsidR="008A6981" w:rsidRDefault="008A6981" w:rsidP="008A6981">
      <w:pPr>
        <w:shd w:val="clear" w:color="auto" w:fill="FFFFFF"/>
        <w:rPr>
          <w:b/>
          <w:bCs/>
          <w:color w:val="141414"/>
          <w:sz w:val="16"/>
          <w:szCs w:val="16"/>
        </w:rPr>
      </w:pPr>
    </w:p>
    <w:p w14:paraId="743C176B" w14:textId="77777777" w:rsidR="008A6981" w:rsidRPr="008A6981" w:rsidRDefault="008A6981" w:rsidP="008A6981">
      <w:pPr>
        <w:shd w:val="clear" w:color="auto" w:fill="FFFFFF"/>
        <w:rPr>
          <w:b/>
          <w:bCs/>
          <w:color w:val="141414"/>
          <w:sz w:val="16"/>
          <w:szCs w:val="16"/>
        </w:rPr>
      </w:pPr>
      <w:r w:rsidRPr="008A6981">
        <w:rPr>
          <w:b/>
          <w:bCs/>
          <w:color w:val="141414"/>
          <w:sz w:val="16"/>
          <w:szCs w:val="16"/>
        </w:rPr>
        <w:t>GRUPO GENERALI</w:t>
      </w:r>
    </w:p>
    <w:p w14:paraId="405B5E01" w14:textId="77777777" w:rsidR="008A6981" w:rsidRDefault="008A6981" w:rsidP="008A6981">
      <w:pPr>
        <w:shd w:val="clear" w:color="auto" w:fill="FFFFFF"/>
        <w:rPr>
          <w:b/>
          <w:bCs/>
          <w:color w:val="141414"/>
          <w:sz w:val="16"/>
          <w:szCs w:val="16"/>
        </w:rPr>
      </w:pPr>
      <w:r>
        <w:rPr>
          <w:b/>
          <w:bCs/>
          <w:color w:val="141414"/>
          <w:sz w:val="16"/>
          <w:szCs w:val="16"/>
        </w:rPr>
        <w:t>Generali es uno de los mayores grupos integrados de seguros y gestión de activos del mundo. Fundado en 1831, está</w:t>
      </w:r>
    </w:p>
    <w:p w14:paraId="0C322934" w14:textId="77777777" w:rsidR="008A6981" w:rsidRDefault="008A6981" w:rsidP="008A6981">
      <w:pPr>
        <w:shd w:val="clear" w:color="auto" w:fill="FFFFFF"/>
        <w:rPr>
          <w:b/>
          <w:bCs/>
          <w:color w:val="141414"/>
          <w:sz w:val="16"/>
          <w:szCs w:val="16"/>
        </w:rPr>
      </w:pPr>
      <w:r>
        <w:rPr>
          <w:b/>
          <w:bCs/>
          <w:color w:val="141414"/>
          <w:sz w:val="16"/>
          <w:szCs w:val="16"/>
        </w:rPr>
        <w:t>presente en más de 50 países, con unos ingresos totales por primas de 95.200 millones de euros y 863.000 millones de euros</w:t>
      </w:r>
    </w:p>
    <w:p w14:paraId="7B636563" w14:textId="77777777" w:rsidR="008A6981" w:rsidRDefault="008A6981" w:rsidP="008A6981">
      <w:pPr>
        <w:shd w:val="clear" w:color="auto" w:fill="FFFFFF"/>
        <w:rPr>
          <w:b/>
          <w:bCs/>
          <w:color w:val="141414"/>
          <w:sz w:val="16"/>
          <w:szCs w:val="16"/>
        </w:rPr>
      </w:pPr>
      <w:r>
        <w:rPr>
          <w:b/>
          <w:bCs/>
          <w:color w:val="141414"/>
          <w:sz w:val="16"/>
          <w:szCs w:val="16"/>
        </w:rPr>
        <w:t>en activos bajo gestión en 2024. Con alrededor de 87.000 empleados que atienden a 71 millones de clientes, el Grupo ocupa</w:t>
      </w:r>
    </w:p>
    <w:p w14:paraId="2F357B54" w14:textId="77777777" w:rsidR="008A6981" w:rsidRDefault="008A6981" w:rsidP="008A6981">
      <w:pPr>
        <w:shd w:val="clear" w:color="auto" w:fill="FFFFFF"/>
        <w:rPr>
          <w:b/>
          <w:bCs/>
          <w:color w:val="141414"/>
          <w:sz w:val="16"/>
          <w:szCs w:val="16"/>
        </w:rPr>
      </w:pPr>
      <w:r>
        <w:rPr>
          <w:b/>
          <w:bCs/>
          <w:color w:val="141414"/>
          <w:sz w:val="16"/>
          <w:szCs w:val="16"/>
        </w:rPr>
        <w:t>una posición de liderazgo en Europa y cuenta con una presencia creciente en Asia y América Latina. En el centro de la</w:t>
      </w:r>
    </w:p>
    <w:p w14:paraId="31C922CD" w14:textId="77777777" w:rsidR="008A6981" w:rsidRDefault="008A6981" w:rsidP="008A6981">
      <w:pPr>
        <w:shd w:val="clear" w:color="auto" w:fill="FFFFFF"/>
        <w:rPr>
          <w:b/>
          <w:bCs/>
          <w:color w:val="141414"/>
          <w:sz w:val="16"/>
          <w:szCs w:val="16"/>
        </w:rPr>
      </w:pPr>
      <w:r>
        <w:rPr>
          <w:b/>
          <w:bCs/>
          <w:color w:val="141414"/>
          <w:sz w:val="16"/>
          <w:szCs w:val="16"/>
        </w:rPr>
        <w:t>estrategia de Generali se encuentra su compromiso de ser Socio de Por Vida (</w:t>
      </w:r>
      <w:proofErr w:type="spellStart"/>
      <w:r>
        <w:rPr>
          <w:b/>
          <w:bCs/>
          <w:color w:val="141414"/>
          <w:sz w:val="16"/>
          <w:szCs w:val="16"/>
        </w:rPr>
        <w:t>Lifetime</w:t>
      </w:r>
      <w:proofErr w:type="spellEnd"/>
      <w:r>
        <w:rPr>
          <w:b/>
          <w:bCs/>
          <w:color w:val="141414"/>
          <w:sz w:val="16"/>
          <w:szCs w:val="16"/>
        </w:rPr>
        <w:t xml:space="preserve"> Partner) de sus clientes, algo que logra</w:t>
      </w:r>
    </w:p>
    <w:p w14:paraId="0C48F1C9" w14:textId="77777777" w:rsidR="008A6981" w:rsidRDefault="008A6981" w:rsidP="008A6981">
      <w:pPr>
        <w:shd w:val="clear" w:color="auto" w:fill="FFFFFF"/>
        <w:rPr>
          <w:b/>
          <w:bCs/>
          <w:color w:val="141414"/>
          <w:sz w:val="16"/>
          <w:szCs w:val="16"/>
        </w:rPr>
      </w:pPr>
      <w:r>
        <w:rPr>
          <w:b/>
          <w:bCs/>
          <w:color w:val="141414"/>
          <w:sz w:val="16"/>
          <w:szCs w:val="16"/>
        </w:rPr>
        <w:t>a través de soluciones innovadoras y personalizadas, una experiencia de cliente de primer nivel y capacidades de</w:t>
      </w:r>
    </w:p>
    <w:p w14:paraId="6570614B" w14:textId="77777777" w:rsidR="008A6981" w:rsidRDefault="008A6981" w:rsidP="008A6981">
      <w:pPr>
        <w:shd w:val="clear" w:color="auto" w:fill="FFFFFF"/>
        <w:rPr>
          <w:b/>
          <w:bCs/>
          <w:color w:val="141414"/>
          <w:sz w:val="16"/>
          <w:szCs w:val="16"/>
        </w:rPr>
      </w:pPr>
      <w:r>
        <w:rPr>
          <w:b/>
          <w:bCs/>
          <w:color w:val="141414"/>
          <w:sz w:val="16"/>
          <w:szCs w:val="16"/>
        </w:rPr>
        <w:t>distribución global digitalizadas. El Grupo ha integrado plenamente la sostenibilidad en todas sus decisiones estratégicas,</w:t>
      </w:r>
    </w:p>
    <w:p w14:paraId="235159B5" w14:textId="77777777" w:rsidR="008A6981" w:rsidRDefault="008A6981" w:rsidP="008A6981">
      <w:pPr>
        <w:shd w:val="clear" w:color="auto" w:fill="FFFFFF"/>
        <w:rPr>
          <w:b/>
          <w:bCs/>
          <w:color w:val="141414"/>
          <w:sz w:val="16"/>
          <w:szCs w:val="16"/>
        </w:rPr>
      </w:pPr>
      <w:r>
        <w:rPr>
          <w:b/>
          <w:bCs/>
          <w:color w:val="141414"/>
          <w:sz w:val="16"/>
          <w:szCs w:val="16"/>
        </w:rPr>
        <w:t>con el objetivo de crear valor para todos los grupos de interés, al tiempo que construye una sociedad más justa y resiliente.</w:t>
      </w:r>
    </w:p>
    <w:p w14:paraId="02EB37F8" w14:textId="77777777" w:rsidR="008A6981" w:rsidRDefault="008A6981" w:rsidP="008A6981">
      <w:pPr>
        <w:rPr>
          <w:sz w:val="22"/>
          <w:szCs w:val="22"/>
        </w:rPr>
      </w:pPr>
    </w:p>
    <w:p w14:paraId="14CED5F3" w14:textId="77777777" w:rsidR="008A6981" w:rsidRDefault="008A6981" w:rsidP="008A6981">
      <w:pPr>
        <w:shd w:val="clear" w:color="auto" w:fill="FFFFFF"/>
        <w:rPr>
          <w:sz w:val="18"/>
          <w:szCs w:val="18"/>
        </w:rPr>
      </w:pPr>
    </w:p>
    <w:p w14:paraId="65861F97" w14:textId="77777777" w:rsidR="006F073F" w:rsidRDefault="006F073F">
      <w:pPr>
        <w:shd w:val="clear" w:color="auto" w:fill="FFFFFF"/>
        <w:rPr>
          <w:sz w:val="18"/>
          <w:szCs w:val="18"/>
        </w:rPr>
      </w:pPr>
    </w:p>
    <w:sectPr w:rsidR="006F073F">
      <w:headerReference w:type="even" r:id="rId16"/>
      <w:headerReference w:type="default" r:id="rId17"/>
      <w:footerReference w:type="even" r:id="rId18"/>
      <w:footerReference w:type="default" r:id="rId19"/>
      <w:headerReference w:type="first" r:id="rId20"/>
      <w:footerReference w:type="first" r:id="rId21"/>
      <w:pgSz w:w="11900" w:h="16840"/>
      <w:pgMar w:top="1417" w:right="1134" w:bottom="1134" w:left="1134" w:header="454"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69C0" w14:textId="77777777" w:rsidR="000D281B" w:rsidRDefault="000D281B">
      <w:r>
        <w:separator/>
      </w:r>
    </w:p>
  </w:endnote>
  <w:endnote w:type="continuationSeparator" w:id="0">
    <w:p w14:paraId="0AD13A98" w14:textId="77777777" w:rsidR="000D281B" w:rsidRDefault="000D281B">
      <w:r>
        <w:continuationSeparator/>
      </w:r>
    </w:p>
  </w:endnote>
  <w:endnote w:type="continuationNotice" w:id="1">
    <w:p w14:paraId="785295F3" w14:textId="77777777" w:rsidR="000D281B" w:rsidRDefault="000D2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Titoli CS)">
    <w:panose1 w:val="00000000000000000000"/>
    <w:charset w:val="00"/>
    <w:family w:val="roman"/>
    <w:notTrueType/>
    <w:pitch w:val="default"/>
  </w:font>
  <w:font w:name="Times New Roman (Corpo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embedRegular r:id="rId1" w:fontKey="{CC5E25A3-D7EC-416C-BF35-F7930C3FAF74}"/>
  </w:font>
  <w:font w:name="Georgia">
    <w:panose1 w:val="02040502050405020303"/>
    <w:charset w:val="00"/>
    <w:family w:val="roman"/>
    <w:pitch w:val="variable"/>
    <w:sig w:usb0="00000287" w:usb1="00000000" w:usb2="00000000" w:usb3="00000000" w:csb0="0000009F" w:csb1="00000000"/>
    <w:embedItalic r:id="rId2" w:fontKey="{0EC6A4DB-EE8B-492A-AA8E-BBD94B771B9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B99A" w14:textId="77777777" w:rsidR="006F073F" w:rsidRDefault="00FE3495">
    <w:pPr>
      <w:jc w:val="right"/>
    </w:pPr>
    <w:r>
      <w:fldChar w:fldCharType="begin"/>
    </w:r>
    <w:r>
      <w:instrText>PAGE</w:instrText>
    </w:r>
    <w:r>
      <w:fldChar w:fldCharType="separate"/>
    </w:r>
    <w:r>
      <w:fldChar w:fldCharType="end"/>
    </w:r>
  </w:p>
  <w:p w14:paraId="79371D16" w14:textId="77777777" w:rsidR="006F073F" w:rsidRDefault="006F073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D226" w14:textId="77777777" w:rsidR="006F073F" w:rsidRDefault="00FE3495">
    <w:pPr>
      <w:rPr>
        <w:color w:val="C21B17"/>
        <w:sz w:val="21"/>
        <w:szCs w:val="21"/>
      </w:rPr>
    </w:pPr>
    <w:r>
      <w:rPr>
        <w:noProof/>
      </w:rPr>
      <mc:AlternateContent>
        <mc:Choice Requires="wps">
          <w:drawing>
            <wp:anchor distT="0" distB="0" distL="114300" distR="114300" simplePos="0" relativeHeight="251658244" behindDoc="0" locked="0" layoutInCell="1" hidden="0" allowOverlap="1" wp14:anchorId="6E6E2925" wp14:editId="132D6256">
              <wp:simplePos x="0" y="0"/>
              <wp:positionH relativeFrom="column">
                <wp:posOffset>-14282</wp:posOffset>
              </wp:positionH>
              <wp:positionV relativeFrom="paragraph">
                <wp:posOffset>9739313</wp:posOffset>
              </wp:positionV>
              <wp:extent cx="996950" cy="269875"/>
              <wp:effectExtent l="0" t="0" r="0" b="0"/>
              <wp:wrapSquare wrapText="bothSides" distT="0" distB="0" distL="114300" distR="114300"/>
              <wp:docPr id="1776715454" name="Rectángulo 1776715454"/>
              <wp:cNvGraphicFramePr/>
              <a:graphic xmlns:a="http://schemas.openxmlformats.org/drawingml/2006/main">
                <a:graphicData uri="http://schemas.microsoft.com/office/word/2010/wordprocessingShape">
                  <wps:wsp>
                    <wps:cNvSpPr/>
                    <wps:spPr>
                      <a:xfrm>
                        <a:off x="4890388" y="3687925"/>
                        <a:ext cx="911225" cy="184150"/>
                      </a:xfrm>
                      <a:prstGeom prst="rect">
                        <a:avLst/>
                      </a:prstGeom>
                      <a:noFill/>
                      <a:ln>
                        <a:noFill/>
                      </a:ln>
                    </wps:spPr>
                    <wps:txbx>
                      <w:txbxContent>
                        <w:p w14:paraId="214A73FC" w14:textId="77777777" w:rsidR="006F073F" w:rsidRDefault="00FE3495">
                          <w:pPr>
                            <w:jc w:val="left"/>
                            <w:textDirection w:val="btLr"/>
                          </w:pPr>
                          <w:r>
                            <w:rPr>
                              <w:b/>
                              <w:color w:val="141414"/>
                              <w:sz w:val="13"/>
                            </w:rPr>
                            <w:t>www.generali.com</w:t>
                          </w:r>
                        </w:p>
                      </w:txbxContent>
                    </wps:txbx>
                    <wps:bodyPr spcFirstLastPara="1" wrap="square" lIns="0" tIns="0" rIns="0" bIns="0" anchor="t" anchorCtr="0">
                      <a:noAutofit/>
                    </wps:bodyPr>
                  </wps:wsp>
                </a:graphicData>
              </a:graphic>
            </wp:anchor>
          </w:drawing>
        </mc:Choice>
        <mc:Fallback>
          <w:pict>
            <v:rect w14:anchorId="6E6E2925" id="Rectángulo 1776715454" o:spid="_x0000_s1028" style="position:absolute;left:0;text-align:left;margin-left:-1.1pt;margin-top:766.9pt;width:78.5pt;height:21.2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" filled="f" stroked="f">
              <v:textbox inset="0,0,0,0">
                <w:txbxContent>
                  <w:p w14:paraId="214A73FC" w14:textId="77777777" w:rsidR="006F073F" w:rsidRDefault="00FE3495">
                    <w:pPr>
                      <w:jc w:val="left"/>
                      <w:textDirection w:val="btLr"/>
                    </w:pPr>
                    <w:r>
                      <w:rPr>
                        <w:b/>
                        <w:color w:val="141414"/>
                        <w:sz w:val="13"/>
                      </w:rPr>
                      <w:t>www.generali.com</w:t>
                    </w:r>
                  </w:p>
                </w:txbxContent>
              </v:textbox>
              <w10:wrap type="square"/>
            </v:rect>
          </w:pict>
        </mc:Fallback>
      </mc:AlternateContent>
    </w:r>
    <w:r>
      <w:rPr>
        <w:noProof/>
      </w:rPr>
      <mc:AlternateContent>
        <mc:Choice Requires="wps">
          <w:drawing>
            <wp:anchor distT="0" distB="0" distL="114300" distR="114300" simplePos="0" relativeHeight="251658245" behindDoc="0" locked="0" layoutInCell="1" hidden="0" allowOverlap="1" wp14:anchorId="4F223450" wp14:editId="6E3DCE4E">
              <wp:simplePos x="0" y="0"/>
              <wp:positionH relativeFrom="column">
                <wp:posOffset>-19046</wp:posOffset>
              </wp:positionH>
              <wp:positionV relativeFrom="paragraph">
                <wp:posOffset>228600</wp:posOffset>
              </wp:positionV>
              <wp:extent cx="0" cy="12700"/>
              <wp:effectExtent l="0" t="0" r="0" b="0"/>
              <wp:wrapNone/>
              <wp:docPr id="1776715453" name="Conector recto de flecha 1776715453"/>
              <wp:cNvGraphicFramePr/>
              <a:graphic xmlns:a="http://schemas.openxmlformats.org/drawingml/2006/main">
                <a:graphicData uri="http://schemas.microsoft.com/office/word/2010/wordprocessingShape">
                  <wps:wsp>
                    <wps:cNvCnPr/>
                    <wps:spPr>
                      <a:xfrm>
                        <a:off x="2258300" y="3780000"/>
                        <a:ext cx="61754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6A6DA0B7" id="_x0000_t32" coordsize="21600,21600" o:spt="32" o:oned="t" path="m,l21600,21600e" filled="f">
              <v:path arrowok="t" fillok="f" o:connecttype="none"/>
              <o:lock v:ext="edit" shapetype="t"/>
            </v:shapetype>
            <v:shape id="Conector recto de flecha 1776715453" o:spid="_x0000_s1026" type="#_x0000_t32" style="position:absolute;margin-left:-1.5pt;margin-top:18pt;width:0;height:1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" strokecolor="#c21b17 [3204]">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58246" behindDoc="0" locked="0" layoutInCell="1" hidden="0" allowOverlap="1" wp14:anchorId="54208018" wp14:editId="7DDEF900">
              <wp:simplePos x="0" y="0"/>
              <wp:positionH relativeFrom="column">
                <wp:posOffset>5180014</wp:posOffset>
              </wp:positionH>
              <wp:positionV relativeFrom="paragraph">
                <wp:posOffset>9726613</wp:posOffset>
              </wp:positionV>
              <wp:extent cx="996950" cy="461645"/>
              <wp:effectExtent l="0" t="0" r="0" b="0"/>
              <wp:wrapSquare wrapText="bothSides" distT="0" distB="0" distL="114300" distR="114300"/>
              <wp:docPr id="1776715448" name="Rectángulo 1776715448"/>
              <wp:cNvGraphicFramePr/>
              <a:graphic xmlns:a="http://schemas.openxmlformats.org/drawingml/2006/main">
                <a:graphicData uri="http://schemas.microsoft.com/office/word/2010/wordprocessingShape">
                  <wps:wsp>
                    <wps:cNvSpPr/>
                    <wps:spPr>
                      <a:xfrm>
                        <a:off x="4890388" y="3592040"/>
                        <a:ext cx="911225" cy="375920"/>
                      </a:xfrm>
                      <a:prstGeom prst="rect">
                        <a:avLst/>
                      </a:prstGeom>
                      <a:noFill/>
                      <a:ln>
                        <a:noFill/>
                      </a:ln>
                    </wps:spPr>
                    <wps:txbx>
                      <w:txbxContent>
                        <w:p w14:paraId="65702F6C" w14:textId="77777777" w:rsidR="006F073F" w:rsidRDefault="00FE3495">
                          <w:pPr>
                            <w:spacing w:after="420" w:line="288" w:lineRule="auto"/>
                            <w:jc w:val="right"/>
                            <w:textDirection w:val="btLr"/>
                          </w:pPr>
                          <w:r>
                            <w:rPr>
                              <w:color w:val="C21B17"/>
                            </w:rPr>
                            <w:t xml:space="preserve"> </w:t>
                          </w:r>
                          <w:proofErr w:type="gramStart"/>
                          <w:r>
                            <w:rPr>
                              <w:color w:val="C21B17"/>
                            </w:rPr>
                            <w:t>PAGE  \</w:t>
                          </w:r>
                          <w:proofErr w:type="gramEnd"/>
                          <w:r>
                            <w:rPr>
                              <w:color w:val="C21B17"/>
                            </w:rPr>
                            <w:t>* MERGEFORMAT 2</w:t>
                          </w:r>
                        </w:p>
                      </w:txbxContent>
                    </wps:txbx>
                    <wps:bodyPr spcFirstLastPara="1" wrap="square" lIns="0" tIns="0" rIns="0" bIns="0" anchor="t" anchorCtr="0">
                      <a:noAutofit/>
                    </wps:bodyPr>
                  </wps:wsp>
                </a:graphicData>
              </a:graphic>
            </wp:anchor>
          </w:drawing>
        </mc:Choice>
        <mc:Fallback>
          <w:pict>
            <v:rect w14:anchorId="54208018" id="Rectángulo 1776715448" o:spid="_x0000_s1029" style="position:absolute;left:0;text-align:left;margin-left:407.9pt;margin-top:765.9pt;width:78.5pt;height:36.3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" filled="f" stroked="f">
              <v:textbox inset="0,0,0,0">
                <w:txbxContent>
                  <w:p w14:paraId="65702F6C" w14:textId="77777777" w:rsidR="006F073F" w:rsidRDefault="00FE3495">
                    <w:pPr>
                      <w:spacing w:after="420" w:line="288" w:lineRule="auto"/>
                      <w:jc w:val="right"/>
                      <w:textDirection w:val="btLr"/>
                    </w:pPr>
                    <w:r>
                      <w:rPr>
                        <w:color w:val="C21B17"/>
                      </w:rPr>
                      <w:t xml:space="preserve"> </w:t>
                    </w:r>
                    <w:proofErr w:type="gramStart"/>
                    <w:r>
                      <w:rPr>
                        <w:color w:val="C21B17"/>
                      </w:rPr>
                      <w:t>PAGE  \</w:t>
                    </w:r>
                    <w:proofErr w:type="gramEnd"/>
                    <w:r>
                      <w:rPr>
                        <w:color w:val="C21B17"/>
                      </w:rPr>
                      <w:t>* MERGEFORMAT 2</w:t>
                    </w:r>
                  </w:p>
                </w:txbxContent>
              </v:textbox>
              <w10:wrap type="square"/>
            </v:rect>
          </w:pict>
        </mc:Fallback>
      </mc:AlternateContent>
    </w:r>
  </w:p>
  <w:p w14:paraId="6476E1DB" w14:textId="77777777" w:rsidR="006F073F" w:rsidRDefault="006F073F">
    <w:pPr>
      <w:rPr>
        <w:color w:val="C21B17"/>
        <w:sz w:val="21"/>
        <w:szCs w:val="21"/>
      </w:rPr>
    </w:pPr>
  </w:p>
  <w:p w14:paraId="3FC37789" w14:textId="77777777" w:rsidR="006F073F" w:rsidRDefault="006F073F">
    <w:pPr>
      <w:spacing w:line="216" w:lineRule="auto"/>
      <w:rPr>
        <w:color w:val="C21B17"/>
      </w:rPr>
    </w:pPr>
  </w:p>
  <w:p w14:paraId="48CD889A" w14:textId="77777777" w:rsidR="006F073F" w:rsidRDefault="006F073F">
    <w:pPr>
      <w:spacing w:line="216" w:lineRule="auto"/>
      <w:rPr>
        <w:color w:val="C21B17"/>
      </w:rPr>
    </w:pPr>
  </w:p>
  <w:p w14:paraId="0FFE60E1" w14:textId="77777777" w:rsidR="006F073F" w:rsidRDefault="006F073F">
    <w:pPr>
      <w:spacing w:line="216" w:lineRule="auto"/>
      <w:rPr>
        <w:color w:val="C21B17"/>
      </w:rPr>
    </w:pPr>
  </w:p>
  <w:p w14:paraId="2CD73E8D" w14:textId="77777777" w:rsidR="006F073F" w:rsidRDefault="006F073F">
    <w:pPr>
      <w:spacing w:line="216" w:lineRule="auto"/>
      <w:rPr>
        <w:color w:val="C21B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0267" w14:textId="77777777" w:rsidR="006F073F" w:rsidRDefault="00FE3495">
    <w:r>
      <w:rPr>
        <w:noProof/>
      </w:rPr>
      <mc:AlternateContent>
        <mc:Choice Requires="wps">
          <w:drawing>
            <wp:anchor distT="0" distB="0" distL="114300" distR="114300" simplePos="0" relativeHeight="251658247" behindDoc="0" locked="0" layoutInCell="1" hidden="0" allowOverlap="1" wp14:anchorId="0BB66B3D" wp14:editId="703CC5B2">
              <wp:simplePos x="0" y="0"/>
              <wp:positionH relativeFrom="column">
                <wp:posOffset>-19046</wp:posOffset>
              </wp:positionH>
              <wp:positionV relativeFrom="paragraph">
                <wp:posOffset>266700</wp:posOffset>
              </wp:positionV>
              <wp:extent cx="0" cy="12700"/>
              <wp:effectExtent l="0" t="0" r="0" b="0"/>
              <wp:wrapNone/>
              <wp:docPr id="1776715447" name="Conector recto de flecha 1776715447"/>
              <wp:cNvGraphicFramePr/>
              <a:graphic xmlns:a="http://schemas.openxmlformats.org/drawingml/2006/main">
                <a:graphicData uri="http://schemas.microsoft.com/office/word/2010/wordprocessingShape">
                  <wps:wsp>
                    <wps:cNvCnPr/>
                    <wps:spPr>
                      <a:xfrm>
                        <a:off x="2258300" y="3780000"/>
                        <a:ext cx="61754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291283EE" id="_x0000_t32" coordsize="21600,21600" o:spt="32" o:oned="t" path="m,l21600,21600e" filled="f">
              <v:path arrowok="t" fillok="f" o:connecttype="none"/>
              <o:lock v:ext="edit" shapetype="t"/>
            </v:shapetype>
            <v:shape id="Conector recto de flecha 1776715447" o:spid="_x0000_s1026" type="#_x0000_t32" style="position:absolute;margin-left:-1.5pt;margin-top:21pt;width:0;height:1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" strokecolor="#c21b17 [3204]">
              <v:stroke startarrowwidth="narrow" startarrowlength="short" endarrowwidth="narrow" endarrowlength="short" joinstyle="miter"/>
            </v:shape>
          </w:pict>
        </mc:Fallback>
      </mc:AlternateContent>
    </w:r>
  </w:p>
  <w:p w14:paraId="0EF5FEC4" w14:textId="77777777" w:rsidR="006F073F" w:rsidRDefault="006F073F"/>
  <w:p w14:paraId="0E3B5469" w14:textId="77777777" w:rsidR="006F073F" w:rsidRDefault="006F073F"/>
  <w:p w14:paraId="15220442" w14:textId="77777777" w:rsidR="006F073F" w:rsidRDefault="006F073F"/>
  <w:p w14:paraId="550A0FB9" w14:textId="77777777" w:rsidR="006F073F" w:rsidRDefault="006F073F"/>
  <w:p w14:paraId="7E0A0B70" w14:textId="77777777" w:rsidR="006F073F" w:rsidRDefault="00FE3495">
    <w:r>
      <w:rPr>
        <w:noProof/>
      </w:rPr>
      <mc:AlternateContent>
        <mc:Choice Requires="wps">
          <w:drawing>
            <wp:anchor distT="0" distB="0" distL="114300" distR="114300" simplePos="0" relativeHeight="251658248" behindDoc="0" locked="0" layoutInCell="1" hidden="0" allowOverlap="1" wp14:anchorId="667922E4" wp14:editId="503C6DF4">
              <wp:simplePos x="0" y="0"/>
              <wp:positionH relativeFrom="column">
                <wp:posOffset>-14282</wp:posOffset>
              </wp:positionH>
              <wp:positionV relativeFrom="paragraph">
                <wp:posOffset>9701213</wp:posOffset>
              </wp:positionV>
              <wp:extent cx="1485900" cy="723900"/>
              <wp:effectExtent l="0" t="0" r="0" b="0"/>
              <wp:wrapSquare wrapText="bothSides" distT="0" distB="0" distL="114300" distR="114300"/>
              <wp:docPr id="1776715450" name="Rectángulo 1776715450"/>
              <wp:cNvGraphicFramePr/>
              <a:graphic xmlns:a="http://schemas.openxmlformats.org/drawingml/2006/main">
                <a:graphicData uri="http://schemas.microsoft.com/office/word/2010/wordprocessingShape">
                  <wps:wsp>
                    <wps:cNvSpPr/>
                    <wps:spPr>
                      <a:xfrm>
                        <a:off x="4645913" y="3460913"/>
                        <a:ext cx="1400175" cy="638175"/>
                      </a:xfrm>
                      <a:prstGeom prst="rect">
                        <a:avLst/>
                      </a:prstGeom>
                      <a:noFill/>
                      <a:ln>
                        <a:noFill/>
                      </a:ln>
                    </wps:spPr>
                    <wps:txbx>
                      <w:txbxContent>
                        <w:p w14:paraId="4F299A83" w14:textId="77777777" w:rsidR="006F073F" w:rsidRDefault="00FE3495">
                          <w:pPr>
                            <w:jc w:val="left"/>
                            <w:textDirection w:val="btLr"/>
                          </w:pPr>
                          <w:r>
                            <w:rPr>
                              <w:b/>
                              <w:color w:val="141414"/>
                              <w:sz w:val="13"/>
                            </w:rPr>
                            <w:t>Relaciones con la prensa</w:t>
                          </w:r>
                        </w:p>
                        <w:p w14:paraId="0A196112" w14:textId="77777777" w:rsidR="006F073F" w:rsidRDefault="00FE3495">
                          <w:pPr>
                            <w:jc w:val="left"/>
                            <w:textDirection w:val="btLr"/>
                          </w:pPr>
                          <w:r>
                            <w:rPr>
                              <w:color w:val="141414"/>
                              <w:sz w:val="13"/>
                            </w:rPr>
                            <w:t>LLYC - 915637722</w:t>
                          </w:r>
                        </w:p>
                        <w:p w14:paraId="0AAD9BFA" w14:textId="77777777" w:rsidR="006F073F" w:rsidRDefault="00FE3495">
                          <w:pPr>
                            <w:jc w:val="left"/>
                            <w:textDirection w:val="btLr"/>
                          </w:pPr>
                          <w:r>
                            <w:rPr>
                              <w:color w:val="141414"/>
                              <w:sz w:val="13"/>
                            </w:rPr>
                            <w:t>Ana Saá</w:t>
                          </w:r>
                        </w:p>
                        <w:p w14:paraId="41456E48" w14:textId="77777777" w:rsidR="006F073F" w:rsidRDefault="00FE3495">
                          <w:pPr>
                            <w:jc w:val="left"/>
                            <w:textDirection w:val="btLr"/>
                          </w:pPr>
                          <w:r>
                            <w:rPr>
                              <w:color w:val="8E1230"/>
                              <w:sz w:val="13"/>
                              <w:u w:val="single"/>
                            </w:rPr>
                            <w:t>ana.saa@llorenteycuenca.com</w:t>
                          </w:r>
                        </w:p>
                        <w:p w14:paraId="1FA49D4B" w14:textId="77777777" w:rsidR="006F073F" w:rsidRDefault="00FE3495">
                          <w:pPr>
                            <w:jc w:val="left"/>
                            <w:textDirection w:val="btLr"/>
                          </w:pPr>
                          <w:r>
                            <w:rPr>
                              <w:color w:val="141414"/>
                              <w:sz w:val="13"/>
                            </w:rPr>
                            <w:t xml:space="preserve">Marina Cicuéndez </w:t>
                          </w:r>
                          <w:r>
                            <w:rPr>
                              <w:color w:val="8E1230"/>
                              <w:sz w:val="13"/>
                              <w:u w:val="single"/>
                            </w:rPr>
                            <w:t>mcicuendez@llorenteycuenca.com</w:t>
                          </w:r>
                          <w:r>
                            <w:rPr>
                              <w:color w:val="141414"/>
                              <w:sz w:val="13"/>
                            </w:rPr>
                            <w:t xml:space="preserve"> </w:t>
                          </w:r>
                        </w:p>
                      </w:txbxContent>
                    </wps:txbx>
                    <wps:bodyPr spcFirstLastPara="1" wrap="square" lIns="0" tIns="0" rIns="0" bIns="0" anchor="t" anchorCtr="0">
                      <a:noAutofit/>
                    </wps:bodyPr>
                  </wps:wsp>
                </a:graphicData>
              </a:graphic>
            </wp:anchor>
          </w:drawing>
        </mc:Choice>
        <mc:Fallback>
          <w:pict>
            <v:rect w14:anchorId="667922E4" id="Rectángulo 1776715450" o:spid="_x0000_s1030" style="position:absolute;left:0;text-align:left;margin-left:-1.1pt;margin-top:763.9pt;width:117pt;height:57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" filled="f" stroked="f">
              <v:textbox inset="0,0,0,0">
                <w:txbxContent>
                  <w:p w14:paraId="4F299A83" w14:textId="77777777" w:rsidR="006F073F" w:rsidRDefault="00FE3495">
                    <w:pPr>
                      <w:jc w:val="left"/>
                      <w:textDirection w:val="btLr"/>
                    </w:pPr>
                    <w:r>
                      <w:rPr>
                        <w:b/>
                        <w:color w:val="141414"/>
                        <w:sz w:val="13"/>
                      </w:rPr>
                      <w:t>Relaciones con la prensa</w:t>
                    </w:r>
                  </w:p>
                  <w:p w14:paraId="0A196112" w14:textId="77777777" w:rsidR="006F073F" w:rsidRDefault="00FE3495">
                    <w:pPr>
                      <w:jc w:val="left"/>
                      <w:textDirection w:val="btLr"/>
                    </w:pPr>
                    <w:r>
                      <w:rPr>
                        <w:color w:val="141414"/>
                        <w:sz w:val="13"/>
                      </w:rPr>
                      <w:t>LLYC - 915637722</w:t>
                    </w:r>
                  </w:p>
                  <w:p w14:paraId="0AAD9BFA" w14:textId="77777777" w:rsidR="006F073F" w:rsidRDefault="00FE3495">
                    <w:pPr>
                      <w:jc w:val="left"/>
                      <w:textDirection w:val="btLr"/>
                    </w:pPr>
                    <w:r>
                      <w:rPr>
                        <w:color w:val="141414"/>
                        <w:sz w:val="13"/>
                      </w:rPr>
                      <w:t>Ana Saá</w:t>
                    </w:r>
                  </w:p>
                  <w:p w14:paraId="41456E48" w14:textId="77777777" w:rsidR="006F073F" w:rsidRDefault="00FE3495">
                    <w:pPr>
                      <w:jc w:val="left"/>
                      <w:textDirection w:val="btLr"/>
                    </w:pPr>
                    <w:r>
                      <w:rPr>
                        <w:color w:val="8E1230"/>
                        <w:sz w:val="13"/>
                        <w:u w:val="single"/>
                      </w:rPr>
                      <w:t>ana.saa@llorenteycuenca.com</w:t>
                    </w:r>
                  </w:p>
                  <w:p w14:paraId="1FA49D4B" w14:textId="77777777" w:rsidR="006F073F" w:rsidRDefault="00FE3495">
                    <w:pPr>
                      <w:jc w:val="left"/>
                      <w:textDirection w:val="btLr"/>
                    </w:pPr>
                    <w:r>
                      <w:rPr>
                        <w:color w:val="141414"/>
                        <w:sz w:val="13"/>
                      </w:rPr>
                      <w:t xml:space="preserve">Marina Cicuéndez </w:t>
                    </w:r>
                    <w:r>
                      <w:rPr>
                        <w:color w:val="8E1230"/>
                        <w:sz w:val="13"/>
                        <w:u w:val="single"/>
                      </w:rPr>
                      <w:t>mcicuendez@llorenteycuenca.com</w:t>
                    </w:r>
                    <w:r>
                      <w:rPr>
                        <w:color w:val="141414"/>
                        <w:sz w:val="13"/>
                      </w:rPr>
                      <w:t xml:space="preserve"> </w:t>
                    </w:r>
                  </w:p>
                </w:txbxContent>
              </v:textbox>
              <w10:wrap type="square"/>
            </v:rect>
          </w:pict>
        </mc:Fallback>
      </mc:AlternateContent>
    </w:r>
    <w:r>
      <w:rPr>
        <w:noProof/>
      </w:rPr>
      <mc:AlternateContent>
        <mc:Choice Requires="wps">
          <w:drawing>
            <wp:anchor distT="0" distB="0" distL="114300" distR="114300" simplePos="0" relativeHeight="251658249" behindDoc="0" locked="0" layoutInCell="1" hidden="0" allowOverlap="1" wp14:anchorId="3952FD69" wp14:editId="3FD081D5">
              <wp:simplePos x="0" y="0"/>
              <wp:positionH relativeFrom="column">
                <wp:posOffset>5053014</wp:posOffset>
              </wp:positionH>
              <wp:positionV relativeFrom="paragraph">
                <wp:posOffset>9701213</wp:posOffset>
              </wp:positionV>
              <wp:extent cx="996950" cy="461645"/>
              <wp:effectExtent l="0" t="0" r="0" b="0"/>
              <wp:wrapSquare wrapText="bothSides" distT="0" distB="0" distL="114300" distR="114300"/>
              <wp:docPr id="1776715449" name="Rectángulo 1776715449"/>
              <wp:cNvGraphicFramePr/>
              <a:graphic xmlns:a="http://schemas.openxmlformats.org/drawingml/2006/main">
                <a:graphicData uri="http://schemas.microsoft.com/office/word/2010/wordprocessingShape">
                  <wps:wsp>
                    <wps:cNvSpPr/>
                    <wps:spPr>
                      <a:xfrm>
                        <a:off x="4890388" y="3592040"/>
                        <a:ext cx="911225" cy="375920"/>
                      </a:xfrm>
                      <a:prstGeom prst="rect">
                        <a:avLst/>
                      </a:prstGeom>
                      <a:noFill/>
                      <a:ln>
                        <a:noFill/>
                      </a:ln>
                    </wps:spPr>
                    <wps:txbx>
                      <w:txbxContent>
                        <w:p w14:paraId="081DEC48" w14:textId="77777777" w:rsidR="006F073F" w:rsidRDefault="00FE3495">
                          <w:pPr>
                            <w:jc w:val="left"/>
                            <w:textDirection w:val="btLr"/>
                          </w:pPr>
                          <w:r>
                            <w:rPr>
                              <w:b/>
                              <w:color w:val="141414"/>
                              <w:sz w:val="13"/>
                            </w:rPr>
                            <w:t>www.generali.com</w:t>
                          </w:r>
                        </w:p>
                      </w:txbxContent>
                    </wps:txbx>
                    <wps:bodyPr spcFirstLastPara="1" wrap="square" lIns="0" tIns="0" rIns="0" bIns="0" anchor="t" anchorCtr="0">
                      <a:noAutofit/>
                    </wps:bodyPr>
                  </wps:wsp>
                </a:graphicData>
              </a:graphic>
            </wp:anchor>
          </w:drawing>
        </mc:Choice>
        <mc:Fallback>
          <w:pict>
            <v:rect w14:anchorId="3952FD69" id="Rectángulo 1776715449" o:spid="_x0000_s1031" style="position:absolute;left:0;text-align:left;margin-left:397.9pt;margin-top:763.9pt;width:78.5pt;height:36.3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" filled="f" stroked="f">
              <v:textbox inset="0,0,0,0">
                <w:txbxContent>
                  <w:p w14:paraId="081DEC48" w14:textId="77777777" w:rsidR="006F073F" w:rsidRDefault="00FE3495">
                    <w:pPr>
                      <w:jc w:val="left"/>
                      <w:textDirection w:val="btLr"/>
                    </w:pPr>
                    <w:r>
                      <w:rPr>
                        <w:b/>
                        <w:color w:val="141414"/>
                        <w:sz w:val="13"/>
                      </w:rPr>
                      <w:t>www.generali.com</w:t>
                    </w:r>
                  </w:p>
                </w:txbxContent>
              </v:textbox>
              <w10:wrap type="square"/>
            </v:rect>
          </w:pict>
        </mc:Fallback>
      </mc:AlternateContent>
    </w:r>
    <w:r>
      <w:rPr>
        <w:noProof/>
      </w:rPr>
      <mc:AlternateContent>
        <mc:Choice Requires="wps">
          <w:drawing>
            <wp:anchor distT="0" distB="0" distL="114300" distR="114300" simplePos="0" relativeHeight="251658250" behindDoc="0" locked="0" layoutInCell="1" hidden="0" allowOverlap="1" wp14:anchorId="3D11964E" wp14:editId="66C00494">
              <wp:simplePos x="0" y="0"/>
              <wp:positionH relativeFrom="column">
                <wp:posOffset>1662113</wp:posOffset>
              </wp:positionH>
              <wp:positionV relativeFrom="paragraph">
                <wp:posOffset>9701213</wp:posOffset>
              </wp:positionV>
              <wp:extent cx="1292225" cy="542925"/>
              <wp:effectExtent l="0" t="0" r="0" b="0"/>
              <wp:wrapSquare wrapText="bothSides" distT="0" distB="0" distL="114300" distR="114300"/>
              <wp:docPr id="1776715446" name="Rectángulo 1776715446"/>
              <wp:cNvGraphicFramePr/>
              <a:graphic xmlns:a="http://schemas.openxmlformats.org/drawingml/2006/main">
                <a:graphicData uri="http://schemas.microsoft.com/office/word/2010/wordprocessingShape">
                  <wps:wsp>
                    <wps:cNvSpPr/>
                    <wps:spPr>
                      <a:xfrm>
                        <a:off x="4742750" y="3551400"/>
                        <a:ext cx="1206500" cy="457200"/>
                      </a:xfrm>
                      <a:prstGeom prst="rect">
                        <a:avLst/>
                      </a:prstGeom>
                      <a:noFill/>
                      <a:ln>
                        <a:noFill/>
                      </a:ln>
                    </wps:spPr>
                    <wps:txbx>
                      <w:txbxContent>
                        <w:p w14:paraId="7AB0A51D" w14:textId="77777777" w:rsidR="006F073F" w:rsidRPr="00093CF0" w:rsidRDefault="00FE3495">
                          <w:pPr>
                            <w:jc w:val="left"/>
                            <w:textDirection w:val="btLr"/>
                            <w:rPr>
                              <w:lang w:val="it-IT"/>
                            </w:rPr>
                          </w:pPr>
                          <w:r w:rsidRPr="00093CF0">
                            <w:rPr>
                              <w:b/>
                              <w:color w:val="141414"/>
                              <w:sz w:val="13"/>
                              <w:lang w:val="it-IT"/>
                            </w:rPr>
                            <w:t>Generali</w:t>
                          </w:r>
                        </w:p>
                        <w:p w14:paraId="65BB4A09" w14:textId="77777777" w:rsidR="006F073F" w:rsidRPr="00093CF0" w:rsidRDefault="00FE3495">
                          <w:pPr>
                            <w:jc w:val="left"/>
                            <w:textDirection w:val="btLr"/>
                            <w:rPr>
                              <w:lang w:val="it-IT"/>
                            </w:rPr>
                          </w:pPr>
                          <w:r w:rsidRPr="00093CF0">
                            <w:rPr>
                              <w:color w:val="141414"/>
                              <w:sz w:val="13"/>
                              <w:lang w:val="it-IT"/>
                            </w:rPr>
                            <w:t>Belén Gay</w:t>
                          </w:r>
                        </w:p>
                        <w:p w14:paraId="5D1428E3" w14:textId="77777777" w:rsidR="006F073F" w:rsidRPr="00093CF0" w:rsidRDefault="00FE3495">
                          <w:pPr>
                            <w:jc w:val="left"/>
                            <w:textDirection w:val="btLr"/>
                            <w:rPr>
                              <w:lang w:val="it-IT"/>
                            </w:rPr>
                          </w:pPr>
                          <w:r w:rsidRPr="00093CF0">
                            <w:rPr>
                              <w:color w:val="8E1230"/>
                              <w:sz w:val="13"/>
                              <w:u w:val="single"/>
                              <w:lang w:val="it-IT"/>
                            </w:rPr>
                            <w:t>mariabelen.gay@generali.com</w:t>
                          </w:r>
                          <w:r w:rsidRPr="00093CF0">
                            <w:rPr>
                              <w:color w:val="141414"/>
                              <w:sz w:val="13"/>
                              <w:lang w:val="it-IT"/>
                            </w:rPr>
                            <w:t xml:space="preserve"> </w:t>
                          </w:r>
                        </w:p>
                      </w:txbxContent>
                    </wps:txbx>
                    <wps:bodyPr spcFirstLastPara="1" wrap="square" lIns="0" tIns="0" rIns="0" bIns="0" anchor="t" anchorCtr="0">
                      <a:noAutofit/>
                    </wps:bodyPr>
                  </wps:wsp>
                </a:graphicData>
              </a:graphic>
            </wp:anchor>
          </w:drawing>
        </mc:Choice>
        <mc:Fallback>
          <w:pict>
            <v:rect w14:anchorId="3D11964E" id="Rectángulo 1776715446" o:spid="_x0000_s1032" style="position:absolute;left:0;text-align:left;margin-left:130.9pt;margin-top:763.9pt;width:101.75pt;height:42.7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" filled="f" stroked="f">
              <v:textbox inset="0,0,0,0">
                <w:txbxContent>
                  <w:p w14:paraId="7AB0A51D" w14:textId="77777777" w:rsidR="006F073F" w:rsidRPr="00093CF0" w:rsidRDefault="00FE3495">
                    <w:pPr>
                      <w:jc w:val="left"/>
                      <w:textDirection w:val="btLr"/>
                      <w:rPr>
                        <w:lang w:val="it-IT"/>
                      </w:rPr>
                    </w:pPr>
                    <w:r w:rsidRPr="00093CF0">
                      <w:rPr>
                        <w:b/>
                        <w:color w:val="141414"/>
                        <w:sz w:val="13"/>
                        <w:lang w:val="it-IT"/>
                      </w:rPr>
                      <w:t>Generali</w:t>
                    </w:r>
                  </w:p>
                  <w:p w14:paraId="65BB4A09" w14:textId="77777777" w:rsidR="006F073F" w:rsidRPr="00093CF0" w:rsidRDefault="00FE3495">
                    <w:pPr>
                      <w:jc w:val="left"/>
                      <w:textDirection w:val="btLr"/>
                      <w:rPr>
                        <w:lang w:val="it-IT"/>
                      </w:rPr>
                    </w:pPr>
                    <w:r w:rsidRPr="00093CF0">
                      <w:rPr>
                        <w:color w:val="141414"/>
                        <w:sz w:val="13"/>
                        <w:lang w:val="it-IT"/>
                      </w:rPr>
                      <w:t>Belén Gay</w:t>
                    </w:r>
                  </w:p>
                  <w:p w14:paraId="5D1428E3" w14:textId="77777777" w:rsidR="006F073F" w:rsidRPr="00093CF0" w:rsidRDefault="00FE3495">
                    <w:pPr>
                      <w:jc w:val="left"/>
                      <w:textDirection w:val="btLr"/>
                      <w:rPr>
                        <w:lang w:val="it-IT"/>
                      </w:rPr>
                    </w:pPr>
                    <w:r w:rsidRPr="00093CF0">
                      <w:rPr>
                        <w:color w:val="8E1230"/>
                        <w:sz w:val="13"/>
                        <w:u w:val="single"/>
                        <w:lang w:val="it-IT"/>
                      </w:rPr>
                      <w:t>mariabelen.gay@generali.com</w:t>
                    </w:r>
                    <w:r w:rsidRPr="00093CF0">
                      <w:rPr>
                        <w:color w:val="141414"/>
                        <w:sz w:val="13"/>
                        <w:lang w:val="it-IT"/>
                      </w:rPr>
                      <w:t xml:space="preserve"> </w:t>
                    </w:r>
                  </w:p>
                </w:txbxContent>
              </v:textbox>
              <w10:wrap type="square"/>
            </v:rect>
          </w:pict>
        </mc:Fallback>
      </mc:AlternateContent>
    </w:r>
    <w:r>
      <w:rPr>
        <w:noProof/>
      </w:rPr>
      <mc:AlternateContent>
        <mc:Choice Requires="wps">
          <w:drawing>
            <wp:anchor distT="0" distB="0" distL="114300" distR="114300" simplePos="0" relativeHeight="251658251" behindDoc="0" locked="0" layoutInCell="1" hidden="0" allowOverlap="1" wp14:anchorId="6F7C7E39" wp14:editId="16035675">
              <wp:simplePos x="0" y="0"/>
              <wp:positionH relativeFrom="column">
                <wp:posOffset>3414713</wp:posOffset>
              </wp:positionH>
              <wp:positionV relativeFrom="paragraph">
                <wp:posOffset>9701213</wp:posOffset>
              </wp:positionV>
              <wp:extent cx="996950" cy="589280"/>
              <wp:effectExtent l="0" t="0" r="0" b="0"/>
              <wp:wrapSquare wrapText="bothSides" distT="0" distB="0" distL="114300" distR="114300"/>
              <wp:docPr id="1776715445" name="Rectángulo 1776715445"/>
              <wp:cNvGraphicFramePr/>
              <a:graphic xmlns:a="http://schemas.openxmlformats.org/drawingml/2006/main">
                <a:graphicData uri="http://schemas.microsoft.com/office/word/2010/wordprocessingShape">
                  <wps:wsp>
                    <wps:cNvSpPr/>
                    <wps:spPr>
                      <a:xfrm>
                        <a:off x="4890388" y="3528223"/>
                        <a:ext cx="911225" cy="503555"/>
                      </a:xfrm>
                      <a:prstGeom prst="rect">
                        <a:avLst/>
                      </a:prstGeom>
                      <a:noFill/>
                      <a:ln>
                        <a:noFill/>
                      </a:ln>
                    </wps:spPr>
                    <wps:txbx>
                      <w:txbxContent>
                        <w:p w14:paraId="42AFFEFE" w14:textId="77777777" w:rsidR="006F073F" w:rsidRDefault="00FE3495">
                          <w:pPr>
                            <w:jc w:val="left"/>
                            <w:textDirection w:val="btLr"/>
                          </w:pPr>
                          <w:r>
                            <w:rPr>
                              <w:color w:val="141414"/>
                              <w:sz w:val="13"/>
                            </w:rPr>
                            <w:t xml:space="preserve">  Generali</w:t>
                          </w:r>
                        </w:p>
                        <w:p w14:paraId="74D63AAD" w14:textId="77777777" w:rsidR="006F073F" w:rsidRDefault="00FE3495">
                          <w:pPr>
                            <w:jc w:val="left"/>
                            <w:textDirection w:val="btLr"/>
                          </w:pPr>
                          <w:r>
                            <w:rPr>
                              <w:color w:val="141414"/>
                              <w:sz w:val="13"/>
                            </w:rPr>
                            <w:t xml:space="preserve">  @GENERALI</w:t>
                          </w:r>
                        </w:p>
                        <w:p w14:paraId="5995E7F9" w14:textId="77777777" w:rsidR="006F073F" w:rsidRDefault="00FE3495">
                          <w:pPr>
                            <w:jc w:val="left"/>
                            <w:textDirection w:val="btLr"/>
                          </w:pPr>
                          <w:r>
                            <w:rPr>
                              <w:color w:val="141414"/>
                              <w:sz w:val="13"/>
                            </w:rPr>
                            <w:t xml:space="preserve">  </w:t>
                          </w:r>
                          <w:proofErr w:type="spellStart"/>
                          <w:r>
                            <w:rPr>
                              <w:color w:val="141414"/>
                              <w:sz w:val="13"/>
                            </w:rPr>
                            <w:t>generaligroup</w:t>
                          </w:r>
                          <w:proofErr w:type="spellEnd"/>
                        </w:p>
                        <w:p w14:paraId="66F10F4D" w14:textId="77777777" w:rsidR="006F073F" w:rsidRDefault="00FE3495">
                          <w:pPr>
                            <w:jc w:val="left"/>
                            <w:textDirection w:val="btLr"/>
                          </w:pPr>
                          <w:r>
                            <w:rPr>
                              <w:color w:val="141414"/>
                              <w:sz w:val="13"/>
                            </w:rPr>
                            <w:t xml:space="preserve">  </w:t>
                          </w:r>
                          <w:proofErr w:type="spellStart"/>
                          <w:r>
                            <w:rPr>
                              <w:color w:val="141414"/>
                              <w:sz w:val="13"/>
                            </w:rPr>
                            <w:t>GruppoGenerali</w:t>
                          </w:r>
                          <w:proofErr w:type="spellEnd"/>
                        </w:p>
                        <w:p w14:paraId="48E4E0A1" w14:textId="77777777" w:rsidR="006F073F" w:rsidRDefault="006F073F">
                          <w:pPr>
                            <w:jc w:val="left"/>
                            <w:textDirection w:val="btLr"/>
                          </w:pPr>
                        </w:p>
                      </w:txbxContent>
                    </wps:txbx>
                    <wps:bodyPr spcFirstLastPara="1" wrap="square" lIns="0" tIns="0" rIns="0" bIns="0" anchor="t" anchorCtr="0">
                      <a:noAutofit/>
                    </wps:bodyPr>
                  </wps:wsp>
                </a:graphicData>
              </a:graphic>
            </wp:anchor>
          </w:drawing>
        </mc:Choice>
        <mc:Fallback>
          <w:pict>
            <v:rect w14:anchorId="6F7C7E39" id="Rectángulo 1776715445" o:spid="_x0000_s1033" style="position:absolute;left:0;text-align:left;margin-left:268.9pt;margin-top:763.9pt;width:78.5pt;height:46.4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" filled="f" stroked="f">
              <v:textbox inset="0,0,0,0">
                <w:txbxContent>
                  <w:p w14:paraId="42AFFEFE" w14:textId="77777777" w:rsidR="006F073F" w:rsidRDefault="00FE3495">
                    <w:pPr>
                      <w:jc w:val="left"/>
                      <w:textDirection w:val="btLr"/>
                    </w:pPr>
                    <w:r>
                      <w:rPr>
                        <w:color w:val="141414"/>
                        <w:sz w:val="13"/>
                      </w:rPr>
                      <w:t xml:space="preserve">  Generali</w:t>
                    </w:r>
                  </w:p>
                  <w:p w14:paraId="74D63AAD" w14:textId="77777777" w:rsidR="006F073F" w:rsidRDefault="00FE3495">
                    <w:pPr>
                      <w:jc w:val="left"/>
                      <w:textDirection w:val="btLr"/>
                    </w:pPr>
                    <w:r>
                      <w:rPr>
                        <w:color w:val="141414"/>
                        <w:sz w:val="13"/>
                      </w:rPr>
                      <w:t xml:space="preserve">  @GENERALI</w:t>
                    </w:r>
                  </w:p>
                  <w:p w14:paraId="5995E7F9" w14:textId="77777777" w:rsidR="006F073F" w:rsidRDefault="00FE3495">
                    <w:pPr>
                      <w:jc w:val="left"/>
                      <w:textDirection w:val="btLr"/>
                    </w:pPr>
                    <w:r>
                      <w:rPr>
                        <w:color w:val="141414"/>
                        <w:sz w:val="13"/>
                      </w:rPr>
                      <w:t xml:space="preserve">  </w:t>
                    </w:r>
                    <w:proofErr w:type="spellStart"/>
                    <w:r>
                      <w:rPr>
                        <w:color w:val="141414"/>
                        <w:sz w:val="13"/>
                      </w:rPr>
                      <w:t>generaligroup</w:t>
                    </w:r>
                    <w:proofErr w:type="spellEnd"/>
                  </w:p>
                  <w:p w14:paraId="66F10F4D" w14:textId="77777777" w:rsidR="006F073F" w:rsidRDefault="00FE3495">
                    <w:pPr>
                      <w:jc w:val="left"/>
                      <w:textDirection w:val="btLr"/>
                    </w:pPr>
                    <w:r>
                      <w:rPr>
                        <w:color w:val="141414"/>
                        <w:sz w:val="13"/>
                      </w:rPr>
                      <w:t xml:space="preserve">  </w:t>
                    </w:r>
                    <w:proofErr w:type="spellStart"/>
                    <w:r>
                      <w:rPr>
                        <w:color w:val="141414"/>
                        <w:sz w:val="13"/>
                      </w:rPr>
                      <w:t>GruppoGenerali</w:t>
                    </w:r>
                    <w:proofErr w:type="spellEnd"/>
                  </w:p>
                  <w:p w14:paraId="48E4E0A1" w14:textId="77777777" w:rsidR="006F073F" w:rsidRDefault="006F073F">
                    <w:pPr>
                      <w:jc w:val="left"/>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F1D8" w14:textId="77777777" w:rsidR="000D281B" w:rsidRDefault="000D281B">
      <w:r>
        <w:separator/>
      </w:r>
    </w:p>
  </w:footnote>
  <w:footnote w:type="continuationSeparator" w:id="0">
    <w:p w14:paraId="1B6EAC54" w14:textId="77777777" w:rsidR="000D281B" w:rsidRDefault="000D281B">
      <w:r>
        <w:continuationSeparator/>
      </w:r>
    </w:p>
  </w:footnote>
  <w:footnote w:type="continuationNotice" w:id="1">
    <w:p w14:paraId="48E55E41" w14:textId="77777777" w:rsidR="000D281B" w:rsidRDefault="000D2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35E1" w14:textId="77777777" w:rsidR="006F073F" w:rsidRDefault="00FE3495">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8C1B8CD" w14:textId="77777777" w:rsidR="006F073F" w:rsidRDefault="006F073F">
    <w:pPr>
      <w:pBdr>
        <w:top w:val="nil"/>
        <w:left w:val="nil"/>
        <w:bottom w:val="nil"/>
        <w:right w:val="nil"/>
        <w:between w:val="nil"/>
      </w:pBdr>
      <w:tabs>
        <w:tab w:val="center" w:pos="4819"/>
        <w:tab w:val="right" w:pos="96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DCB0" w14:textId="77777777" w:rsidR="006F073F" w:rsidRDefault="00FE3495">
    <w:pPr>
      <w:ind w:right="360"/>
      <w:rPr>
        <w:color w:val="C21B17"/>
      </w:rPr>
    </w:pPr>
    <w:r>
      <w:rPr>
        <w:noProof/>
      </w:rPr>
      <w:drawing>
        <wp:anchor distT="0" distB="0" distL="114300" distR="114300" simplePos="0" relativeHeight="251658240" behindDoc="0" locked="0" layoutInCell="1" hidden="0" allowOverlap="1" wp14:anchorId="1A79082D" wp14:editId="303B78FF">
          <wp:simplePos x="0" y="0"/>
          <wp:positionH relativeFrom="column">
            <wp:posOffset>9536</wp:posOffset>
          </wp:positionH>
          <wp:positionV relativeFrom="paragraph">
            <wp:posOffset>16510</wp:posOffset>
          </wp:positionV>
          <wp:extent cx="858520" cy="719455"/>
          <wp:effectExtent l="0" t="0" r="0" b="0"/>
          <wp:wrapNone/>
          <wp:docPr id="177671545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858520" cy="719455"/>
                  </a:xfrm>
                  <a:prstGeom prst="rect">
                    <a:avLst/>
                  </a:prstGeom>
                  <a:ln/>
                </pic:spPr>
              </pic:pic>
            </a:graphicData>
          </a:graphic>
        </wp:anchor>
      </w:drawing>
    </w:r>
  </w:p>
  <w:p w14:paraId="0FEA32BE" w14:textId="77777777" w:rsidR="006F073F" w:rsidRDefault="006F073F">
    <w:pPr>
      <w:ind w:right="360"/>
      <w:rPr>
        <w:color w:val="C21B17"/>
      </w:rPr>
    </w:pPr>
  </w:p>
  <w:p w14:paraId="26A95E98" w14:textId="77777777" w:rsidR="006F073F" w:rsidRDefault="006F073F">
    <w:pPr>
      <w:ind w:right="360"/>
      <w:rPr>
        <w:color w:val="C21B17"/>
      </w:rPr>
    </w:pPr>
  </w:p>
  <w:p w14:paraId="4A9EB034" w14:textId="77777777" w:rsidR="006F073F" w:rsidRDefault="006F073F">
    <w:pPr>
      <w:ind w:right="360"/>
      <w:rPr>
        <w:color w:val="C21B17"/>
      </w:rPr>
    </w:pPr>
  </w:p>
  <w:p w14:paraId="44DAA391" w14:textId="77777777" w:rsidR="006F073F" w:rsidRDefault="006F073F">
    <w:pPr>
      <w:ind w:right="360"/>
      <w:rPr>
        <w:color w:val="C21B17"/>
      </w:rPr>
    </w:pPr>
  </w:p>
  <w:p w14:paraId="12C1C201" w14:textId="77777777" w:rsidR="006F073F" w:rsidRDefault="006F073F">
    <w:pPr>
      <w:ind w:right="360"/>
      <w:rPr>
        <w:color w:val="C21B17"/>
      </w:rPr>
    </w:pPr>
  </w:p>
  <w:p w14:paraId="2E3C490D" w14:textId="77777777" w:rsidR="006F073F" w:rsidRDefault="00FE3495">
    <w:pPr>
      <w:ind w:right="360"/>
      <w:rPr>
        <w:color w:val="C21B17"/>
      </w:rPr>
    </w:pPr>
    <w:r>
      <w:rPr>
        <w:noProof/>
      </w:rPr>
      <mc:AlternateContent>
        <mc:Choice Requires="wps">
          <w:drawing>
            <wp:anchor distT="0" distB="0" distL="114300" distR="114300" simplePos="0" relativeHeight="251658241" behindDoc="0" locked="0" layoutInCell="1" hidden="0" allowOverlap="1" wp14:anchorId="749D8F86" wp14:editId="5B97ED0E">
              <wp:simplePos x="0" y="0"/>
              <wp:positionH relativeFrom="column">
                <wp:posOffset>-742946</wp:posOffset>
              </wp:positionH>
              <wp:positionV relativeFrom="paragraph">
                <wp:posOffset>10420350</wp:posOffset>
              </wp:positionV>
              <wp:extent cx="1933575" cy="351790"/>
              <wp:effectExtent l="0" t="0" r="0" b="0"/>
              <wp:wrapNone/>
              <wp:docPr id="1776715451" name="Rectángulo 1776715451"/>
              <wp:cNvGraphicFramePr/>
              <a:graphic xmlns:a="http://schemas.openxmlformats.org/drawingml/2006/main">
                <a:graphicData uri="http://schemas.microsoft.com/office/word/2010/wordprocessingShape">
                  <wps:wsp>
                    <wps:cNvSpPr/>
                    <wps:spPr>
                      <a:xfrm>
                        <a:off x="4436363" y="3661255"/>
                        <a:ext cx="1819275" cy="237490"/>
                      </a:xfrm>
                      <a:prstGeom prst="rect">
                        <a:avLst/>
                      </a:prstGeom>
                      <a:solidFill>
                        <a:schemeClr val="accent1"/>
                      </a:solidFill>
                      <a:ln w="12700" cap="flat" cmpd="sng">
                        <a:solidFill>
                          <a:srgbClr val="8D1310"/>
                        </a:solidFill>
                        <a:prstDash val="solid"/>
                        <a:miter lim="800000"/>
                        <a:headEnd type="none" w="sm" len="sm"/>
                        <a:tailEnd type="none" w="sm" len="sm"/>
                      </a:ln>
                    </wps:spPr>
                    <wps:txbx>
                      <w:txbxContent>
                        <w:p w14:paraId="49672728" w14:textId="77777777" w:rsidR="006F073F" w:rsidRDefault="006F073F">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749D8F86" id="Rectángulo 1776715451" o:spid="_x0000_s1027" style="position:absolute;left:0;text-align:left;margin-left:-58.5pt;margin-top:820.5pt;width:152.25pt;height:27.7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" fillcolor="#c21b17 [3204]" strokecolor="#8d1310" strokeweight="1pt">
              <v:stroke startarrowwidth="narrow" startarrowlength="short" endarrowwidth="narrow" endarrowlength="short"/>
              <v:textbox inset="2.53958mm,2.53958mm,2.53958mm,2.53958mm">
                <w:txbxContent>
                  <w:p w14:paraId="49672728" w14:textId="77777777" w:rsidR="006F073F" w:rsidRDefault="006F073F">
                    <w:pPr>
                      <w:jc w:val="left"/>
                      <w:textDirection w:val="btLr"/>
                    </w:pPr>
                  </w:p>
                </w:txbxContent>
              </v:textbox>
            </v:rect>
          </w:pict>
        </mc:Fallback>
      </mc:AlternateContent>
    </w:r>
  </w:p>
  <w:p w14:paraId="59CB4366" w14:textId="77777777" w:rsidR="006F073F" w:rsidRDefault="006F073F">
    <w:pPr>
      <w:ind w:right="360"/>
      <w:rPr>
        <w:color w:val="C21B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4E89" w14:textId="77777777" w:rsidR="006F073F" w:rsidRDefault="00FE3495">
    <w:r>
      <w:rPr>
        <w:noProof/>
      </w:rPr>
      <w:drawing>
        <wp:anchor distT="0" distB="0" distL="0" distR="0" simplePos="0" relativeHeight="251658242" behindDoc="1" locked="0" layoutInCell="1" hidden="0" allowOverlap="1" wp14:anchorId="6E035E7F" wp14:editId="124D24C0">
          <wp:simplePos x="0" y="0"/>
          <wp:positionH relativeFrom="column">
            <wp:posOffset>-720078</wp:posOffset>
          </wp:positionH>
          <wp:positionV relativeFrom="paragraph">
            <wp:posOffset>-286721</wp:posOffset>
          </wp:positionV>
          <wp:extent cx="3678555" cy="1549400"/>
          <wp:effectExtent l="0" t="0" r="0" b="0"/>
          <wp:wrapNone/>
          <wp:docPr id="177671545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3678555" cy="1549400"/>
                  </a:xfrm>
                  <a:prstGeom prst="rect">
                    <a:avLst/>
                  </a:prstGeom>
                  <a:ln/>
                </pic:spPr>
              </pic:pic>
            </a:graphicData>
          </a:graphic>
        </wp:anchor>
      </w:drawing>
    </w:r>
    <w:r>
      <w:rPr>
        <w:noProof/>
      </w:rPr>
      <w:drawing>
        <wp:anchor distT="0" distB="0" distL="114300" distR="114300" simplePos="0" relativeHeight="251658243" behindDoc="0" locked="0" layoutInCell="1" hidden="0" allowOverlap="1" wp14:anchorId="3487A1E8" wp14:editId="525B180C">
          <wp:simplePos x="0" y="0"/>
          <wp:positionH relativeFrom="column">
            <wp:posOffset>28584</wp:posOffset>
          </wp:positionH>
          <wp:positionV relativeFrom="paragraph">
            <wp:posOffset>32039</wp:posOffset>
          </wp:positionV>
          <wp:extent cx="859790" cy="719455"/>
          <wp:effectExtent l="0" t="0" r="0" b="0"/>
          <wp:wrapNone/>
          <wp:docPr id="177671545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859790" cy="719455"/>
                  </a:xfrm>
                  <a:prstGeom prst="rect">
                    <a:avLst/>
                  </a:prstGeom>
                  <a:ln/>
                </pic:spPr>
              </pic:pic>
            </a:graphicData>
          </a:graphic>
        </wp:anchor>
      </w:drawing>
    </w:r>
  </w:p>
  <w:p w14:paraId="4E18B968" w14:textId="77777777" w:rsidR="006F073F" w:rsidRDefault="006F073F"/>
  <w:p w14:paraId="258DAA3E" w14:textId="77777777" w:rsidR="006F073F" w:rsidRDefault="006F073F"/>
  <w:p w14:paraId="46C8CFBC" w14:textId="77777777" w:rsidR="006F073F" w:rsidRDefault="006F073F"/>
  <w:p w14:paraId="20D63684" w14:textId="77777777" w:rsidR="006F073F" w:rsidRDefault="006F073F"/>
  <w:p w14:paraId="54F629EA" w14:textId="77777777" w:rsidR="006F073F" w:rsidRDefault="006F073F"/>
  <w:p w14:paraId="02B2C62F" w14:textId="77777777" w:rsidR="006F073F" w:rsidRDefault="006F073F"/>
  <w:p w14:paraId="1F69BA30" w14:textId="77777777" w:rsidR="006F073F" w:rsidRDefault="006F073F"/>
  <w:p w14:paraId="3618975C" w14:textId="77777777" w:rsidR="006F073F" w:rsidRDefault="006F073F"/>
  <w:p w14:paraId="68737FAF" w14:textId="77777777" w:rsidR="006F073F" w:rsidRDefault="006F07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21565"/>
    <w:multiLevelType w:val="multilevel"/>
    <w:tmpl w:val="145A0F54"/>
    <w:lvl w:ilvl="0">
      <w:start w:val="1"/>
      <w:numFmt w:val="decimal"/>
      <w:pStyle w:val="Elencopuntatointroparagraf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5E26D5"/>
    <w:multiLevelType w:val="hybridMultilevel"/>
    <w:tmpl w:val="D228C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1954CF"/>
    <w:multiLevelType w:val="hybridMultilevel"/>
    <w:tmpl w:val="80967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DD17ED"/>
    <w:multiLevelType w:val="hybridMultilevel"/>
    <w:tmpl w:val="EBACD4F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 w15:restartNumberingAfterBreak="0">
    <w:nsid w:val="544E0E49"/>
    <w:multiLevelType w:val="multilevel"/>
    <w:tmpl w:val="85E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A277A"/>
    <w:multiLevelType w:val="multilevel"/>
    <w:tmpl w:val="6E7E40AE"/>
    <w:lvl w:ilvl="0">
      <w:start w:val="1"/>
      <w:numFmt w:val="bullet"/>
      <w:lvlText w:val="●"/>
      <w:lvlJc w:val="left"/>
      <w:pPr>
        <w:ind w:left="720" w:hanging="360"/>
      </w:pPr>
      <w:rPr>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7F17B3"/>
    <w:multiLevelType w:val="hybridMultilevel"/>
    <w:tmpl w:val="C890B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5650F77"/>
    <w:multiLevelType w:val="multilevel"/>
    <w:tmpl w:val="0F4ACE7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013596"/>
    <w:multiLevelType w:val="multilevel"/>
    <w:tmpl w:val="6E7E40AE"/>
    <w:lvl w:ilvl="0">
      <w:start w:val="1"/>
      <w:numFmt w:val="bullet"/>
      <w:lvlText w:val="●"/>
      <w:lvlJc w:val="left"/>
      <w:pPr>
        <w:ind w:left="720" w:hanging="360"/>
      </w:pPr>
      <w:rPr>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A547F2"/>
    <w:multiLevelType w:val="hybridMultilevel"/>
    <w:tmpl w:val="AF90C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7EAB328E"/>
    <w:multiLevelType w:val="hybridMultilevel"/>
    <w:tmpl w:val="5472F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88200769">
    <w:abstractNumId w:val="7"/>
  </w:num>
  <w:num w:numId="2" w16cid:durableId="594241380">
    <w:abstractNumId w:val="0"/>
  </w:num>
  <w:num w:numId="3" w16cid:durableId="1121917478">
    <w:abstractNumId w:val="6"/>
  </w:num>
  <w:num w:numId="4" w16cid:durableId="1014116755">
    <w:abstractNumId w:val="9"/>
  </w:num>
  <w:num w:numId="5" w16cid:durableId="23530850">
    <w:abstractNumId w:val="1"/>
  </w:num>
  <w:num w:numId="6" w16cid:durableId="1356420748">
    <w:abstractNumId w:val="10"/>
  </w:num>
  <w:num w:numId="7" w16cid:durableId="295526794">
    <w:abstractNumId w:val="2"/>
  </w:num>
  <w:num w:numId="8" w16cid:durableId="1008141689">
    <w:abstractNumId w:val="5"/>
  </w:num>
  <w:num w:numId="9" w16cid:durableId="130561713">
    <w:abstractNumId w:val="8"/>
  </w:num>
  <w:num w:numId="10" w16cid:durableId="1373070864">
    <w:abstractNumId w:val="3"/>
  </w:num>
  <w:num w:numId="11" w16cid:durableId="65792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3F"/>
    <w:rsid w:val="000018F9"/>
    <w:rsid w:val="00006DE5"/>
    <w:rsid w:val="00007EAA"/>
    <w:rsid w:val="00014147"/>
    <w:rsid w:val="0001466A"/>
    <w:rsid w:val="00026952"/>
    <w:rsid w:val="00041B21"/>
    <w:rsid w:val="00050A62"/>
    <w:rsid w:val="00063DD2"/>
    <w:rsid w:val="00063F97"/>
    <w:rsid w:val="00067AC4"/>
    <w:rsid w:val="00072E6D"/>
    <w:rsid w:val="0007675F"/>
    <w:rsid w:val="00082D71"/>
    <w:rsid w:val="00082D72"/>
    <w:rsid w:val="000857C9"/>
    <w:rsid w:val="00085D81"/>
    <w:rsid w:val="00091970"/>
    <w:rsid w:val="00091BD5"/>
    <w:rsid w:val="00093CF0"/>
    <w:rsid w:val="000A68A6"/>
    <w:rsid w:val="000B0C08"/>
    <w:rsid w:val="000C25F0"/>
    <w:rsid w:val="000C3A5D"/>
    <w:rsid w:val="000C5183"/>
    <w:rsid w:val="000C7F93"/>
    <w:rsid w:val="000D16E8"/>
    <w:rsid w:val="000D281B"/>
    <w:rsid w:val="000E58C7"/>
    <w:rsid w:val="000E705E"/>
    <w:rsid w:val="000E7410"/>
    <w:rsid w:val="000E74B8"/>
    <w:rsid w:val="000E759F"/>
    <w:rsid w:val="000F2E2B"/>
    <w:rsid w:val="000F73FE"/>
    <w:rsid w:val="00100EDB"/>
    <w:rsid w:val="00100FF7"/>
    <w:rsid w:val="00103A78"/>
    <w:rsid w:val="00117995"/>
    <w:rsid w:val="00127D6D"/>
    <w:rsid w:val="00130D2C"/>
    <w:rsid w:val="00133AA6"/>
    <w:rsid w:val="00133C6C"/>
    <w:rsid w:val="00135EEF"/>
    <w:rsid w:val="00141AC8"/>
    <w:rsid w:val="00143682"/>
    <w:rsid w:val="00145D21"/>
    <w:rsid w:val="001733B0"/>
    <w:rsid w:val="0017622D"/>
    <w:rsid w:val="001764E4"/>
    <w:rsid w:val="00184E14"/>
    <w:rsid w:val="001855D1"/>
    <w:rsid w:val="0019178D"/>
    <w:rsid w:val="00193E3B"/>
    <w:rsid w:val="00197178"/>
    <w:rsid w:val="001B2738"/>
    <w:rsid w:val="001B5981"/>
    <w:rsid w:val="001C00F3"/>
    <w:rsid w:val="001C3E8E"/>
    <w:rsid w:val="001C4027"/>
    <w:rsid w:val="001D4C9C"/>
    <w:rsid w:val="001D4CA5"/>
    <w:rsid w:val="001F108C"/>
    <w:rsid w:val="001F5064"/>
    <w:rsid w:val="001F5424"/>
    <w:rsid w:val="001F597A"/>
    <w:rsid w:val="001F5ADD"/>
    <w:rsid w:val="00212517"/>
    <w:rsid w:val="002130A4"/>
    <w:rsid w:val="00230A9B"/>
    <w:rsid w:val="00233BC9"/>
    <w:rsid w:val="00234A0D"/>
    <w:rsid w:val="0024632B"/>
    <w:rsid w:val="0025183E"/>
    <w:rsid w:val="00253487"/>
    <w:rsid w:val="002666E3"/>
    <w:rsid w:val="00266A6A"/>
    <w:rsid w:val="00266A6F"/>
    <w:rsid w:val="00283BA9"/>
    <w:rsid w:val="00287FFB"/>
    <w:rsid w:val="002A2AB3"/>
    <w:rsid w:val="002A35C4"/>
    <w:rsid w:val="002A3E17"/>
    <w:rsid w:val="002A7456"/>
    <w:rsid w:val="002A75E0"/>
    <w:rsid w:val="002B6785"/>
    <w:rsid w:val="002C31E8"/>
    <w:rsid w:val="002C5D4F"/>
    <w:rsid w:val="002E450F"/>
    <w:rsid w:val="002F0733"/>
    <w:rsid w:val="002F29C9"/>
    <w:rsid w:val="002F7D18"/>
    <w:rsid w:val="00310618"/>
    <w:rsid w:val="00312AFC"/>
    <w:rsid w:val="00313080"/>
    <w:rsid w:val="00320CE5"/>
    <w:rsid w:val="003332AC"/>
    <w:rsid w:val="00333E1B"/>
    <w:rsid w:val="003363CF"/>
    <w:rsid w:val="0034265B"/>
    <w:rsid w:val="00353F42"/>
    <w:rsid w:val="00354F95"/>
    <w:rsid w:val="00357159"/>
    <w:rsid w:val="00361C23"/>
    <w:rsid w:val="003719C2"/>
    <w:rsid w:val="003745DA"/>
    <w:rsid w:val="003748A2"/>
    <w:rsid w:val="00380F3F"/>
    <w:rsid w:val="00381BFA"/>
    <w:rsid w:val="0038216B"/>
    <w:rsid w:val="003842F2"/>
    <w:rsid w:val="003A2452"/>
    <w:rsid w:val="003B757C"/>
    <w:rsid w:val="003C4A23"/>
    <w:rsid w:val="003D04B9"/>
    <w:rsid w:val="003D341B"/>
    <w:rsid w:val="003E426B"/>
    <w:rsid w:val="003E5347"/>
    <w:rsid w:val="003F0FB5"/>
    <w:rsid w:val="003F24B4"/>
    <w:rsid w:val="003F493E"/>
    <w:rsid w:val="003F7CCB"/>
    <w:rsid w:val="00407FF2"/>
    <w:rsid w:val="0041691A"/>
    <w:rsid w:val="00417A58"/>
    <w:rsid w:val="00431E3A"/>
    <w:rsid w:val="004436BA"/>
    <w:rsid w:val="004526E2"/>
    <w:rsid w:val="00455FC5"/>
    <w:rsid w:val="00457C95"/>
    <w:rsid w:val="00461F6D"/>
    <w:rsid w:val="00463944"/>
    <w:rsid w:val="00473AC6"/>
    <w:rsid w:val="0048640C"/>
    <w:rsid w:val="00487375"/>
    <w:rsid w:val="004A178A"/>
    <w:rsid w:val="004A7AC2"/>
    <w:rsid w:val="004B087B"/>
    <w:rsid w:val="004B6333"/>
    <w:rsid w:val="004D57D7"/>
    <w:rsid w:val="004E258A"/>
    <w:rsid w:val="004F0303"/>
    <w:rsid w:val="004F09B3"/>
    <w:rsid w:val="004F4031"/>
    <w:rsid w:val="004F4F5A"/>
    <w:rsid w:val="00500ED1"/>
    <w:rsid w:val="00505748"/>
    <w:rsid w:val="0050770F"/>
    <w:rsid w:val="005121BE"/>
    <w:rsid w:val="00524116"/>
    <w:rsid w:val="0052790F"/>
    <w:rsid w:val="005319F5"/>
    <w:rsid w:val="005327AF"/>
    <w:rsid w:val="00535628"/>
    <w:rsid w:val="005413C7"/>
    <w:rsid w:val="0056111B"/>
    <w:rsid w:val="00562CCA"/>
    <w:rsid w:val="00570CC2"/>
    <w:rsid w:val="00584E50"/>
    <w:rsid w:val="00584F46"/>
    <w:rsid w:val="0059650B"/>
    <w:rsid w:val="00596DF0"/>
    <w:rsid w:val="00597091"/>
    <w:rsid w:val="005979F6"/>
    <w:rsid w:val="005B591B"/>
    <w:rsid w:val="005D2BB7"/>
    <w:rsid w:val="005D479D"/>
    <w:rsid w:val="005E3498"/>
    <w:rsid w:val="005E48DB"/>
    <w:rsid w:val="005F3375"/>
    <w:rsid w:val="006013B0"/>
    <w:rsid w:val="0061037C"/>
    <w:rsid w:val="00615D0A"/>
    <w:rsid w:val="00621E55"/>
    <w:rsid w:val="0063658C"/>
    <w:rsid w:val="0063746F"/>
    <w:rsid w:val="00654004"/>
    <w:rsid w:val="0065461D"/>
    <w:rsid w:val="00656CF0"/>
    <w:rsid w:val="006625F4"/>
    <w:rsid w:val="00663047"/>
    <w:rsid w:val="006819EC"/>
    <w:rsid w:val="0068238E"/>
    <w:rsid w:val="0069089F"/>
    <w:rsid w:val="006970D3"/>
    <w:rsid w:val="006A00C9"/>
    <w:rsid w:val="006A029C"/>
    <w:rsid w:val="006B00D1"/>
    <w:rsid w:val="006B1359"/>
    <w:rsid w:val="006B1DA0"/>
    <w:rsid w:val="006B4981"/>
    <w:rsid w:val="006B66CB"/>
    <w:rsid w:val="006B7717"/>
    <w:rsid w:val="006C0415"/>
    <w:rsid w:val="006C1468"/>
    <w:rsid w:val="006C3AAD"/>
    <w:rsid w:val="006C498C"/>
    <w:rsid w:val="006C503B"/>
    <w:rsid w:val="006E047A"/>
    <w:rsid w:val="006E3D77"/>
    <w:rsid w:val="006E3DE2"/>
    <w:rsid w:val="006E4E0F"/>
    <w:rsid w:val="006E7604"/>
    <w:rsid w:val="006F073F"/>
    <w:rsid w:val="006F0E03"/>
    <w:rsid w:val="00703297"/>
    <w:rsid w:val="00712F49"/>
    <w:rsid w:val="007179CB"/>
    <w:rsid w:val="00726362"/>
    <w:rsid w:val="00730707"/>
    <w:rsid w:val="0074008C"/>
    <w:rsid w:val="007406A6"/>
    <w:rsid w:val="00743AFE"/>
    <w:rsid w:val="00744693"/>
    <w:rsid w:val="00744CCD"/>
    <w:rsid w:val="00770F11"/>
    <w:rsid w:val="00787F9B"/>
    <w:rsid w:val="0079576B"/>
    <w:rsid w:val="007A13A8"/>
    <w:rsid w:val="007B073C"/>
    <w:rsid w:val="007B761A"/>
    <w:rsid w:val="007C1412"/>
    <w:rsid w:val="007C190D"/>
    <w:rsid w:val="007C2822"/>
    <w:rsid w:val="007C2D90"/>
    <w:rsid w:val="00800CCF"/>
    <w:rsid w:val="00815384"/>
    <w:rsid w:val="008208D5"/>
    <w:rsid w:val="0082191E"/>
    <w:rsid w:val="008244E6"/>
    <w:rsid w:val="00831314"/>
    <w:rsid w:val="00841117"/>
    <w:rsid w:val="00843DD9"/>
    <w:rsid w:val="00845485"/>
    <w:rsid w:val="00845A29"/>
    <w:rsid w:val="008506C8"/>
    <w:rsid w:val="00856D55"/>
    <w:rsid w:val="008668F0"/>
    <w:rsid w:val="00872D2B"/>
    <w:rsid w:val="00877842"/>
    <w:rsid w:val="0088390A"/>
    <w:rsid w:val="00890879"/>
    <w:rsid w:val="008A2E7B"/>
    <w:rsid w:val="008A6981"/>
    <w:rsid w:val="008B208C"/>
    <w:rsid w:val="008C5D33"/>
    <w:rsid w:val="008C6FD4"/>
    <w:rsid w:val="008D0F66"/>
    <w:rsid w:val="008D2195"/>
    <w:rsid w:val="008D70F4"/>
    <w:rsid w:val="008E1D5F"/>
    <w:rsid w:val="008E2BD2"/>
    <w:rsid w:val="00901BCA"/>
    <w:rsid w:val="00906ECD"/>
    <w:rsid w:val="00911EFB"/>
    <w:rsid w:val="00923CCA"/>
    <w:rsid w:val="0093099E"/>
    <w:rsid w:val="0093302E"/>
    <w:rsid w:val="0093359E"/>
    <w:rsid w:val="009408DD"/>
    <w:rsid w:val="009565E6"/>
    <w:rsid w:val="00965835"/>
    <w:rsid w:val="009715F7"/>
    <w:rsid w:val="0099599C"/>
    <w:rsid w:val="009A7148"/>
    <w:rsid w:val="009B7CB2"/>
    <w:rsid w:val="009C088D"/>
    <w:rsid w:val="009C48E8"/>
    <w:rsid w:val="009D525C"/>
    <w:rsid w:val="009E6021"/>
    <w:rsid w:val="009F3DAF"/>
    <w:rsid w:val="009F45E7"/>
    <w:rsid w:val="009F7B9E"/>
    <w:rsid w:val="00A01FB2"/>
    <w:rsid w:val="00A02CB3"/>
    <w:rsid w:val="00A11873"/>
    <w:rsid w:val="00A213DE"/>
    <w:rsid w:val="00A220BF"/>
    <w:rsid w:val="00A2427E"/>
    <w:rsid w:val="00A24E15"/>
    <w:rsid w:val="00A37D9A"/>
    <w:rsid w:val="00A43738"/>
    <w:rsid w:val="00A43E86"/>
    <w:rsid w:val="00A5338F"/>
    <w:rsid w:val="00A55E7C"/>
    <w:rsid w:val="00A62325"/>
    <w:rsid w:val="00A63A81"/>
    <w:rsid w:val="00A761A9"/>
    <w:rsid w:val="00A772E2"/>
    <w:rsid w:val="00A87908"/>
    <w:rsid w:val="00A94D60"/>
    <w:rsid w:val="00AA18A5"/>
    <w:rsid w:val="00AA27F5"/>
    <w:rsid w:val="00AB1579"/>
    <w:rsid w:val="00B11E72"/>
    <w:rsid w:val="00B17483"/>
    <w:rsid w:val="00B17857"/>
    <w:rsid w:val="00B205EA"/>
    <w:rsid w:val="00B34105"/>
    <w:rsid w:val="00B346A6"/>
    <w:rsid w:val="00B408F5"/>
    <w:rsid w:val="00B45ED0"/>
    <w:rsid w:val="00B50905"/>
    <w:rsid w:val="00B54E31"/>
    <w:rsid w:val="00B6434C"/>
    <w:rsid w:val="00B65F86"/>
    <w:rsid w:val="00B70ADC"/>
    <w:rsid w:val="00B726F5"/>
    <w:rsid w:val="00B74C49"/>
    <w:rsid w:val="00B81730"/>
    <w:rsid w:val="00B84808"/>
    <w:rsid w:val="00B91E1C"/>
    <w:rsid w:val="00B95A61"/>
    <w:rsid w:val="00BA3340"/>
    <w:rsid w:val="00BA3900"/>
    <w:rsid w:val="00BA7D89"/>
    <w:rsid w:val="00BB2067"/>
    <w:rsid w:val="00BB7880"/>
    <w:rsid w:val="00BC5F4E"/>
    <w:rsid w:val="00BD1F89"/>
    <w:rsid w:val="00BE1658"/>
    <w:rsid w:val="00BE1E48"/>
    <w:rsid w:val="00BE5B8B"/>
    <w:rsid w:val="00BF53BE"/>
    <w:rsid w:val="00C11768"/>
    <w:rsid w:val="00C12B88"/>
    <w:rsid w:val="00C2324C"/>
    <w:rsid w:val="00C279C2"/>
    <w:rsid w:val="00C30D53"/>
    <w:rsid w:val="00C462F6"/>
    <w:rsid w:val="00C64295"/>
    <w:rsid w:val="00C7263D"/>
    <w:rsid w:val="00C74C18"/>
    <w:rsid w:val="00C80185"/>
    <w:rsid w:val="00C83F80"/>
    <w:rsid w:val="00C90917"/>
    <w:rsid w:val="00C91798"/>
    <w:rsid w:val="00C92F00"/>
    <w:rsid w:val="00CA650C"/>
    <w:rsid w:val="00CB4132"/>
    <w:rsid w:val="00CB6A14"/>
    <w:rsid w:val="00CC0C74"/>
    <w:rsid w:val="00CC1E2C"/>
    <w:rsid w:val="00CC211B"/>
    <w:rsid w:val="00CD14D6"/>
    <w:rsid w:val="00CD785A"/>
    <w:rsid w:val="00CF3ACA"/>
    <w:rsid w:val="00D07C5B"/>
    <w:rsid w:val="00D14F5C"/>
    <w:rsid w:val="00D15160"/>
    <w:rsid w:val="00D242EF"/>
    <w:rsid w:val="00D30C07"/>
    <w:rsid w:val="00D51C82"/>
    <w:rsid w:val="00D63D5C"/>
    <w:rsid w:val="00D642B0"/>
    <w:rsid w:val="00D66C06"/>
    <w:rsid w:val="00D730EC"/>
    <w:rsid w:val="00D73ECA"/>
    <w:rsid w:val="00D8077F"/>
    <w:rsid w:val="00D83D25"/>
    <w:rsid w:val="00D841C1"/>
    <w:rsid w:val="00D85B8D"/>
    <w:rsid w:val="00D8701E"/>
    <w:rsid w:val="00DA6D24"/>
    <w:rsid w:val="00DD41D0"/>
    <w:rsid w:val="00DF09BC"/>
    <w:rsid w:val="00E03770"/>
    <w:rsid w:val="00E1082B"/>
    <w:rsid w:val="00E116B0"/>
    <w:rsid w:val="00E21B6A"/>
    <w:rsid w:val="00E238F4"/>
    <w:rsid w:val="00E3210F"/>
    <w:rsid w:val="00E4106D"/>
    <w:rsid w:val="00E5181D"/>
    <w:rsid w:val="00E5368F"/>
    <w:rsid w:val="00E63096"/>
    <w:rsid w:val="00E71AD5"/>
    <w:rsid w:val="00E85E07"/>
    <w:rsid w:val="00E944B1"/>
    <w:rsid w:val="00E97469"/>
    <w:rsid w:val="00EA00DB"/>
    <w:rsid w:val="00EA07EC"/>
    <w:rsid w:val="00EA1261"/>
    <w:rsid w:val="00EA5368"/>
    <w:rsid w:val="00EA7A66"/>
    <w:rsid w:val="00EB01C8"/>
    <w:rsid w:val="00EB0A08"/>
    <w:rsid w:val="00EB4E8C"/>
    <w:rsid w:val="00EC0ADB"/>
    <w:rsid w:val="00EC232B"/>
    <w:rsid w:val="00EC3479"/>
    <w:rsid w:val="00EC372F"/>
    <w:rsid w:val="00EC5AF0"/>
    <w:rsid w:val="00ED380B"/>
    <w:rsid w:val="00ED7F8A"/>
    <w:rsid w:val="00EE2644"/>
    <w:rsid w:val="00EE3D93"/>
    <w:rsid w:val="00EF0F3D"/>
    <w:rsid w:val="00EF46E6"/>
    <w:rsid w:val="00EF74A2"/>
    <w:rsid w:val="00F011F6"/>
    <w:rsid w:val="00F053B8"/>
    <w:rsid w:val="00F12340"/>
    <w:rsid w:val="00F219B6"/>
    <w:rsid w:val="00F421BC"/>
    <w:rsid w:val="00F5279E"/>
    <w:rsid w:val="00F533A5"/>
    <w:rsid w:val="00F6663A"/>
    <w:rsid w:val="00F76DA6"/>
    <w:rsid w:val="00F8532F"/>
    <w:rsid w:val="00F96901"/>
    <w:rsid w:val="00FA1767"/>
    <w:rsid w:val="00FB2C00"/>
    <w:rsid w:val="00FC13F3"/>
    <w:rsid w:val="00FD4B2C"/>
    <w:rsid w:val="00FE0B61"/>
    <w:rsid w:val="00FE193D"/>
    <w:rsid w:val="00FE3495"/>
    <w:rsid w:val="00FE787A"/>
    <w:rsid w:val="00FF1B96"/>
    <w:rsid w:val="00FF739B"/>
    <w:rsid w:val="036579D3"/>
    <w:rsid w:val="1CF79C9D"/>
    <w:rsid w:val="3FE89BFF"/>
    <w:rsid w:val="6A23F982"/>
    <w:rsid w:val="71CC0B57"/>
    <w:rsid w:val="7576C213"/>
    <w:rsid w:val="77E47E5D"/>
    <w:rsid w:val="7B9B8BE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393D9"/>
  <w15:docId w15:val="{9ABC3D14-F489-4267-A932-CE3B1FD1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300"/>
      <w:jc w:val="left"/>
      <w:outlineLvl w:val="0"/>
    </w:pPr>
    <w:rPr>
      <w:b/>
      <w:bCs/>
      <w:smallCaps/>
      <w:color w:val="C21B17"/>
      <w:sz w:val="30"/>
      <w:szCs w:val="30"/>
    </w:rPr>
  </w:style>
  <w:style w:type="paragraph" w:styleId="Ttulo2">
    <w:name w:val="heading 2"/>
    <w:basedOn w:val="Normal"/>
    <w:next w:val="Normal"/>
    <w:uiPriority w:val="9"/>
    <w:semiHidden/>
    <w:unhideWhenUsed/>
    <w:qFormat/>
    <w:pPr>
      <w:keepNext/>
      <w:keepLines/>
      <w:spacing w:before="40"/>
      <w:outlineLvl w:val="1"/>
    </w:pPr>
    <w:rPr>
      <w:color w:val="911411"/>
      <w:sz w:val="26"/>
      <w:szCs w:val="2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bCs/>
      <w:sz w:val="22"/>
      <w:szCs w:val="22"/>
    </w:rPr>
  </w:style>
  <w:style w:type="paragraph" w:styleId="Ttulo6">
    <w:name w:val="heading 6"/>
    <w:basedOn w:val="Normal"/>
    <w:next w:val="Normal"/>
    <w:uiPriority w:val="9"/>
    <w:semiHidden/>
    <w:unhideWhenUsed/>
    <w:qFormat/>
    <w:pPr>
      <w:keepNext/>
      <w:keepLines/>
      <w:spacing w:before="200" w:after="40"/>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420" w:line="288" w:lineRule="auto"/>
      <w:jc w:val="left"/>
    </w:pPr>
    <w:rPr>
      <w:color w:val="C21B17"/>
      <w:sz w:val="42"/>
      <w:szCs w:val="42"/>
    </w:rPr>
  </w:style>
  <w:style w:type="table" w:customStyle="1" w:styleId="TableNormal0">
    <w:name w:val="TableNormal0"/>
    <w:tblPr>
      <w:tblCellMar>
        <w:top w:w="100" w:type="dxa"/>
        <w:left w:w="100" w:type="dxa"/>
        <w:bottom w:w="100" w:type="dxa"/>
        <w:right w:w="100" w:type="dxa"/>
      </w:tblCellMar>
    </w:tblPr>
  </w:style>
  <w:style w:type="table" w:customStyle="1" w:styleId="TableNormal1">
    <w:name w:val="TableNormal1"/>
    <w:tblPr>
      <w:tblCellMar>
        <w:top w:w="100" w:type="dxa"/>
        <w:left w:w="100" w:type="dxa"/>
        <w:bottom w:w="100" w:type="dxa"/>
        <w:right w:w="10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rsid w:val="00DD41D0"/>
    <w:tblPr>
      <w:tblCellMar>
        <w:top w:w="0" w:type="dxa"/>
        <w:left w:w="0" w:type="dxa"/>
        <w:bottom w:w="0" w:type="dxa"/>
        <w:right w:w="0" w:type="dxa"/>
      </w:tblCellMar>
    </w:tblPr>
  </w:style>
  <w:style w:type="character" w:customStyle="1" w:styleId="TtuloCar">
    <w:name w:val="Título Car"/>
    <w:aliases w:val="Titolo CS Car"/>
    <w:basedOn w:val="Fuentedeprrafopredeter"/>
    <w:uiPriority w:val="10"/>
    <w:rsid w:val="00123BC8"/>
    <w:rPr>
      <w:rFonts w:asciiTheme="majorHAnsi" w:eastAsiaTheme="majorEastAsia" w:hAnsiTheme="majorHAnsi" w:cstheme="majorBidi"/>
      <w:color w:val="C21B17" w:themeColor="accent1"/>
      <w:spacing w:val="-10"/>
      <w:kern w:val="28"/>
      <w:sz w:val="42"/>
      <w:szCs w:val="56"/>
    </w:rPr>
  </w:style>
  <w:style w:type="character" w:styleId="Nmerodepgina">
    <w:name w:val="page number"/>
    <w:basedOn w:val="Fuentedeprrafopredeter"/>
    <w:uiPriority w:val="99"/>
    <w:semiHidden/>
    <w:unhideWhenUsed/>
    <w:rsid w:val="001A4B23"/>
  </w:style>
  <w:style w:type="paragraph" w:customStyle="1" w:styleId="DataPressreleasered">
    <w:name w:val="Data_Pressrelease_red"/>
    <w:qFormat/>
    <w:rsid w:val="001A4B23"/>
    <w:pPr>
      <w:spacing w:line="192" w:lineRule="exact"/>
    </w:pPr>
    <w:rPr>
      <w:rFonts w:eastAsia="Times New Roman" w:cs="Times New Roman"/>
      <w:color w:val="BD2027"/>
      <w:sz w:val="18"/>
      <w:lang w:val="en-GB" w:eastAsia="en-GB" w:bidi="en-GB"/>
    </w:rPr>
  </w:style>
  <w:style w:type="character" w:customStyle="1" w:styleId="grassetto">
    <w:name w:val="grassetto"/>
    <w:basedOn w:val="Fuentedeprrafopredeter"/>
    <w:uiPriority w:val="1"/>
    <w:qFormat/>
    <w:rsid w:val="001A4B23"/>
    <w:rPr>
      <w:b/>
    </w:rPr>
  </w:style>
  <w:style w:type="paragraph" w:customStyle="1" w:styleId="IndirizzoGenerali">
    <w:name w:val="Indirizzo_Generali"/>
    <w:qFormat/>
    <w:rsid w:val="001A4B23"/>
    <w:pPr>
      <w:spacing w:line="160" w:lineRule="exact"/>
    </w:pPr>
    <w:rPr>
      <w:rFonts w:eastAsia="Times New Roman" w:cs="Times New Roman"/>
      <w:color w:val="141414" w:themeColor="text1"/>
      <w:sz w:val="12"/>
      <w:szCs w:val="12"/>
      <w:lang w:val="en-GB" w:eastAsia="en-GB" w:bidi="en-GB"/>
    </w:rPr>
  </w:style>
  <w:style w:type="character" w:styleId="Hipervnculo">
    <w:name w:val="Hyperlink"/>
    <w:basedOn w:val="Fuentedeprrafopredeter"/>
    <w:uiPriority w:val="99"/>
    <w:unhideWhenUsed/>
    <w:rsid w:val="00BD49CB"/>
    <w:rPr>
      <w:color w:val="8E1230" w:themeColor="accent3"/>
      <w:u w:val="single"/>
    </w:rPr>
  </w:style>
  <w:style w:type="paragraph" w:customStyle="1" w:styleId="Gaddress">
    <w:name w:val="G_address"/>
    <w:autoRedefine/>
    <w:qFormat/>
    <w:rsid w:val="009136FF"/>
    <w:pPr>
      <w:spacing w:line="160" w:lineRule="exact"/>
    </w:pPr>
    <w:rPr>
      <w:rFonts w:eastAsiaTheme="majorEastAsia" w:cs="Times New Roman"/>
      <w:b/>
      <w:bCs/>
      <w:color w:val="C21B17" w:themeColor="accent1"/>
      <w:sz w:val="12"/>
      <w:szCs w:val="12"/>
      <w:lang w:val="en-GB" w:eastAsia="it-IT"/>
    </w:rPr>
  </w:style>
  <w:style w:type="character" w:styleId="Hipervnculovisitado">
    <w:name w:val="FollowedHyperlink"/>
    <w:basedOn w:val="Fuentedeprrafopredeter"/>
    <w:uiPriority w:val="99"/>
    <w:semiHidden/>
    <w:unhideWhenUsed/>
    <w:rsid w:val="009136FF"/>
    <w:rPr>
      <w:color w:val="8E1230" w:themeColor="followedHyperlink"/>
      <w:u w:val="single"/>
    </w:rPr>
  </w:style>
  <w:style w:type="paragraph" w:styleId="Textonotapie">
    <w:name w:val="footnote text"/>
    <w:basedOn w:val="Normal"/>
    <w:link w:val="TextonotapieCar"/>
    <w:uiPriority w:val="99"/>
    <w:semiHidden/>
    <w:rsid w:val="00525C3D"/>
    <w:pPr>
      <w:widowControl w:val="0"/>
      <w:spacing w:before="220" w:after="220" w:line="220" w:lineRule="exact"/>
      <w:contextualSpacing/>
    </w:pPr>
    <w:rPr>
      <w:rFonts w:eastAsia="Times New Roman" w:cs="Times New Roman"/>
      <w:color w:val="141414" w:themeColor="text1"/>
      <w:sz w:val="14"/>
      <w:lang w:val="en-GB" w:eastAsia="en-GB" w:bidi="en-GB"/>
    </w:rPr>
  </w:style>
  <w:style w:type="character" w:customStyle="1" w:styleId="TextonotapieCar">
    <w:name w:val="Texto nota pie Car"/>
    <w:basedOn w:val="Fuentedeprrafopredeter"/>
    <w:link w:val="Textonotapie"/>
    <w:uiPriority w:val="99"/>
    <w:semiHidden/>
    <w:rsid w:val="00525C3D"/>
    <w:rPr>
      <w:rFonts w:ascii="Arial" w:eastAsia="Times New Roman" w:hAnsi="Arial" w:cs="Times New Roman"/>
      <w:color w:val="141414" w:themeColor="text1"/>
      <w:sz w:val="14"/>
      <w:lang w:val="en-GB" w:eastAsia="en-GB" w:bidi="en-GB"/>
    </w:rPr>
  </w:style>
  <w:style w:type="character" w:styleId="Refdenotaalpie">
    <w:name w:val="footnote reference"/>
    <w:uiPriority w:val="99"/>
    <w:semiHidden/>
    <w:rsid w:val="00EA1F4D"/>
    <w:rPr>
      <w:rFonts w:ascii="Arial" w:hAnsi="Arial"/>
      <w:sz w:val="14"/>
      <w:bdr w:val="none" w:sz="0" w:space="0" w:color="auto"/>
      <w:shd w:val="clear" w:color="auto" w:fill="auto"/>
      <w:vertAlign w:val="superscript"/>
    </w:rPr>
  </w:style>
  <w:style w:type="character" w:customStyle="1" w:styleId="Ttulo1Car">
    <w:name w:val="Título 1 Car"/>
    <w:aliases w:val="Titolo paragrafo Car"/>
    <w:basedOn w:val="Fuentedeprrafopredeter"/>
    <w:uiPriority w:val="9"/>
    <w:rsid w:val="00123BC8"/>
    <w:rPr>
      <w:rFonts w:asciiTheme="majorHAnsi" w:eastAsiaTheme="majorEastAsia" w:hAnsiTheme="majorHAnsi" w:cs="Times New Roman (Titoli CS)"/>
      <w:b/>
      <w:caps/>
      <w:color w:val="C21B17" w:themeColor="accent1"/>
      <w:sz w:val="30"/>
      <w:szCs w:val="32"/>
    </w:rPr>
  </w:style>
  <w:style w:type="paragraph" w:customStyle="1" w:styleId="Noteapipagina">
    <w:name w:val="Note a piè pagina"/>
    <w:basedOn w:val="Textonotapie"/>
    <w:qFormat/>
    <w:rsid w:val="003C2749"/>
    <w:pPr>
      <w:spacing w:before="0" w:after="0" w:line="276" w:lineRule="auto"/>
    </w:pPr>
    <w:rPr>
      <w:sz w:val="13"/>
    </w:rPr>
  </w:style>
  <w:style w:type="paragraph" w:customStyle="1" w:styleId="Occhiello">
    <w:name w:val="Occhiello"/>
    <w:basedOn w:val="Normal"/>
    <w:qFormat/>
    <w:rsid w:val="00B14C06"/>
    <w:pPr>
      <w:spacing w:after="160"/>
    </w:pPr>
    <w:rPr>
      <w:noProof/>
      <w:snapToGrid w:val="0"/>
      <w:color w:val="141414" w:themeColor="text1"/>
      <w:sz w:val="18"/>
      <w:szCs w:val="16"/>
      <w:lang w:val="en-US"/>
    </w:rPr>
  </w:style>
  <w:style w:type="paragraph" w:customStyle="1" w:styleId="Contatti">
    <w:name w:val="Contatti"/>
    <w:qFormat/>
    <w:rsid w:val="00B91FAC"/>
    <w:rPr>
      <w:color w:val="141414" w:themeColor="text1"/>
      <w:sz w:val="13"/>
      <w:szCs w:val="13"/>
      <w:lang w:val="en-US"/>
    </w:rPr>
  </w:style>
  <w:style w:type="character" w:customStyle="1" w:styleId="Ttulo2Car">
    <w:name w:val="Título 2 Car"/>
    <w:basedOn w:val="Fuentedeprrafopredeter"/>
    <w:uiPriority w:val="9"/>
    <w:semiHidden/>
    <w:rsid w:val="000A31FC"/>
    <w:rPr>
      <w:rFonts w:asciiTheme="majorHAnsi" w:eastAsiaTheme="majorEastAsia" w:hAnsiTheme="majorHAnsi" w:cstheme="majorBidi"/>
      <w:color w:val="911311" w:themeColor="accent1" w:themeShade="BF"/>
      <w:sz w:val="26"/>
      <w:szCs w:val="26"/>
    </w:rPr>
  </w:style>
  <w:style w:type="paragraph" w:customStyle="1" w:styleId="Elencopuntatointroparagrafo">
    <w:name w:val="Elenco puntato intro paragrafo"/>
    <w:basedOn w:val="Normal"/>
    <w:qFormat/>
    <w:rsid w:val="00123BC8"/>
    <w:pPr>
      <w:numPr>
        <w:numId w:val="2"/>
      </w:numPr>
      <w:contextualSpacing/>
    </w:pPr>
    <w:rPr>
      <w:color w:val="646464" w:themeColor="background2" w:themeShade="80"/>
    </w:rPr>
  </w:style>
  <w:style w:type="paragraph" w:customStyle="1" w:styleId="Default">
    <w:name w:val="Default"/>
    <w:rsid w:val="005520A7"/>
    <w:pPr>
      <w:autoSpaceDE w:val="0"/>
      <w:autoSpaceDN w:val="0"/>
      <w:adjustRightInd w:val="0"/>
    </w:pPr>
    <w:rPr>
      <w:rFonts w:eastAsia="Times New Roman"/>
      <w:color w:val="000000"/>
      <w:lang w:val="en-GB" w:eastAsia="en-GB" w:bidi="en-GB"/>
    </w:rPr>
  </w:style>
  <w:style w:type="paragraph" w:customStyle="1" w:styleId="Boxinevidenza">
    <w:name w:val="Box in evidenza"/>
    <w:basedOn w:val="Normal"/>
    <w:qFormat/>
    <w:rsid w:val="003C2749"/>
    <w:pPr>
      <w:pBdr>
        <w:top w:val="single" w:sz="8" w:space="5" w:color="898989" w:themeColor="text1" w:themeTint="80"/>
        <w:left w:val="single" w:sz="8" w:space="5" w:color="898989" w:themeColor="text1" w:themeTint="80"/>
        <w:bottom w:val="single" w:sz="8" w:space="5" w:color="898989" w:themeColor="text1" w:themeTint="80"/>
        <w:right w:val="single" w:sz="8" w:space="5" w:color="898989" w:themeColor="text1" w:themeTint="80"/>
      </w:pBdr>
    </w:pPr>
    <w:rPr>
      <w:color w:val="4E4E4E" w:themeColor="text1" w:themeTint="BF"/>
    </w:rPr>
  </w:style>
  <w:style w:type="paragraph" w:styleId="Encabezado">
    <w:name w:val="header"/>
    <w:basedOn w:val="Normal"/>
    <w:link w:val="EncabezadoCar"/>
    <w:uiPriority w:val="99"/>
    <w:unhideWhenUsed/>
    <w:rsid w:val="00676B30"/>
    <w:pPr>
      <w:tabs>
        <w:tab w:val="center" w:pos="4819"/>
        <w:tab w:val="right" w:pos="9638"/>
      </w:tabs>
    </w:pPr>
  </w:style>
  <w:style w:type="character" w:customStyle="1" w:styleId="EncabezadoCar">
    <w:name w:val="Encabezado Car"/>
    <w:basedOn w:val="Fuentedeprrafopredeter"/>
    <w:link w:val="Encabezado"/>
    <w:uiPriority w:val="99"/>
    <w:rsid w:val="00676B30"/>
    <w:rPr>
      <w:sz w:val="20"/>
    </w:rPr>
  </w:style>
  <w:style w:type="paragraph" w:customStyle="1" w:styleId="Citazione1">
    <w:name w:val="Citazione1"/>
    <w:basedOn w:val="Normal"/>
    <w:qFormat/>
    <w:rsid w:val="00820E7A"/>
    <w:pPr>
      <w:pBdr>
        <w:top w:val="single" w:sz="2" w:space="4" w:color="E9E9E9" w:themeColor="background2" w:themeTint="66"/>
        <w:left w:val="single" w:sz="2" w:space="4" w:color="E9E9E9" w:themeColor="background2" w:themeTint="66"/>
        <w:bottom w:val="single" w:sz="2" w:space="4" w:color="E9E9E9" w:themeColor="background2" w:themeTint="66"/>
        <w:right w:val="single" w:sz="2" w:space="4" w:color="E9E9E9" w:themeColor="background2" w:themeTint="66"/>
      </w:pBdr>
      <w:shd w:val="clear" w:color="auto" w:fill="E9E9E9" w:themeFill="background2" w:themeFillTint="66"/>
      <w:spacing w:line="288" w:lineRule="auto"/>
    </w:pPr>
    <w:rPr>
      <w:bCs/>
      <w:sz w:val="21"/>
      <w:lang w:val="en-US"/>
    </w:rPr>
  </w:style>
  <w:style w:type="paragraph" w:styleId="Prrafodelista">
    <w:name w:val="List Paragraph"/>
    <w:basedOn w:val="Normal"/>
    <w:uiPriority w:val="1"/>
    <w:qFormat/>
    <w:rsid w:val="00540517"/>
    <w:pPr>
      <w:ind w:left="720"/>
      <w:contextualSpacing/>
    </w:pPr>
  </w:style>
  <w:style w:type="paragraph" w:customStyle="1" w:styleId="Intropuntoelenco">
    <w:name w:val="Intro punto elenco"/>
    <w:qFormat/>
    <w:rsid w:val="00123BC8"/>
    <w:pPr>
      <w:tabs>
        <w:tab w:val="num" w:pos="720"/>
      </w:tabs>
      <w:spacing w:after="200" w:line="264" w:lineRule="auto"/>
      <w:ind w:left="357" w:hanging="357"/>
    </w:pPr>
    <w:rPr>
      <w:rFonts w:cs="Times New Roman (Corpo CS)"/>
      <w:color w:val="646464" w:themeColor="background2" w:themeShade="80"/>
      <w:sz w:val="25"/>
      <w:lang w:val="en-US"/>
    </w:rPr>
  </w:style>
  <w:style w:type="table" w:styleId="Tablaconcuadrcula1clara-nfasis3">
    <w:name w:val="Grid Table 1 Light Accent 3"/>
    <w:basedOn w:val="Tablanormal"/>
    <w:uiPriority w:val="46"/>
    <w:rsid w:val="00FC3912"/>
    <w:tblPr>
      <w:tblStyleRowBandSize w:val="1"/>
      <w:tblStyleColBandSize w:val="1"/>
      <w:tblBorders>
        <w:top w:val="single" w:sz="4" w:space="0" w:color="EF829C" w:themeColor="accent3" w:themeTint="66"/>
        <w:left w:val="single" w:sz="4" w:space="0" w:color="EF829C" w:themeColor="accent3" w:themeTint="66"/>
        <w:bottom w:val="single" w:sz="4" w:space="0" w:color="EF829C" w:themeColor="accent3" w:themeTint="66"/>
        <w:right w:val="single" w:sz="4" w:space="0" w:color="EF829C" w:themeColor="accent3" w:themeTint="66"/>
        <w:insideH w:val="single" w:sz="4" w:space="0" w:color="EF829C" w:themeColor="accent3" w:themeTint="66"/>
        <w:insideV w:val="single" w:sz="4" w:space="0" w:color="EF829C" w:themeColor="accent3" w:themeTint="66"/>
      </w:tblBorders>
    </w:tblPr>
    <w:tblStylePr w:type="firstRow">
      <w:rPr>
        <w:b/>
        <w:bCs/>
      </w:rPr>
      <w:tblPr/>
      <w:tcPr>
        <w:tcBorders>
          <w:bottom w:val="single" w:sz="12" w:space="0" w:color="E7446B" w:themeColor="accent3" w:themeTint="99"/>
        </w:tcBorders>
      </w:tcPr>
    </w:tblStylePr>
    <w:tblStylePr w:type="lastRow">
      <w:rPr>
        <w:b/>
        <w:bCs/>
      </w:rPr>
      <w:tblPr/>
      <w:tcPr>
        <w:tcBorders>
          <w:top w:val="double" w:sz="2" w:space="0" w:color="E7446B" w:themeColor="accent3" w:themeTint="99"/>
        </w:tcBorders>
      </w:tcPr>
    </w:tblStylePr>
    <w:tblStylePr w:type="firstCol">
      <w:rPr>
        <w:b/>
        <w:bCs/>
      </w:rPr>
    </w:tblStylePr>
    <w:tblStylePr w:type="lastCol">
      <w:rPr>
        <w:b/>
        <w:bCs/>
      </w:rPr>
    </w:tblStylePr>
  </w:style>
  <w:style w:type="table" w:customStyle="1" w:styleId="GeneraliCS">
    <w:name w:val="Generali CS"/>
    <w:basedOn w:val="Tablanormal"/>
    <w:uiPriority w:val="99"/>
    <w:rsid w:val="004C373A"/>
    <w:tblPr>
      <w:tblStyleRowBandSize w:val="1"/>
      <w:tblStyleColBandSize w:val="1"/>
      <w:tblBorders>
        <w:top w:val="single" w:sz="4" w:space="0" w:color="959595" w:themeColor="background2" w:themeShade="BF"/>
        <w:left w:val="single" w:sz="4" w:space="0" w:color="959595" w:themeColor="background2" w:themeShade="BF"/>
        <w:bottom w:val="single" w:sz="4" w:space="0" w:color="959595" w:themeColor="background2" w:themeShade="BF"/>
        <w:right w:val="single" w:sz="4" w:space="0" w:color="959595" w:themeColor="background2" w:themeShade="BF"/>
        <w:insideH w:val="dotted" w:sz="4" w:space="0" w:color="959595" w:themeColor="background2" w:themeShade="BF"/>
        <w:insideV w:val="dotted" w:sz="4" w:space="0" w:color="959595" w:themeColor="background2" w:themeShade="BF"/>
      </w:tblBorders>
    </w:tblPr>
    <w:tblStylePr w:type="firstRow">
      <w:pPr>
        <w:jc w:val="left"/>
      </w:pPr>
      <w:rPr>
        <w:rFonts w:asciiTheme="minorHAnsi" w:hAnsiTheme="minorHAnsi"/>
        <w:b/>
        <w:color w:val="C21B17" w:themeColor="accent1"/>
        <w:sz w:val="28"/>
      </w:rPr>
      <w:tblPr/>
      <w:tcPr>
        <w:shd w:val="clear" w:color="auto" w:fill="FCE9E3" w:themeFill="accent5" w:themeFillTint="33"/>
        <w:vAlign w:val="center"/>
      </w:tcPr>
    </w:tblStylePr>
    <w:tblStylePr w:type="lastRow">
      <w:rPr>
        <w:rFonts w:asciiTheme="minorHAnsi" w:hAnsiTheme="minorHAnsi"/>
        <w:color w:val="141414" w:themeColor="text1"/>
        <w:sz w:val="13"/>
      </w:rPr>
      <w:tblPr/>
      <w:tcPr>
        <w:tcBorders>
          <w:top w:val="single" w:sz="4" w:space="0" w:color="959595" w:themeColor="background2" w:themeShade="BF"/>
        </w:tcBorders>
      </w:tcPr>
    </w:tblStylePr>
    <w:tblStylePr w:type="firstCol">
      <w:tblPr/>
      <w:tcPr>
        <w:tcBorders>
          <w:left w:val="single" w:sz="4" w:space="0" w:color="959595" w:themeColor="background2" w:themeShade="BF"/>
        </w:tcBorders>
      </w:tcPr>
    </w:tblStylePr>
    <w:tblStylePr w:type="band1Vert">
      <w:rPr>
        <w:rFonts w:asciiTheme="minorHAnsi" w:hAnsiTheme="minorHAnsi"/>
        <w:sz w:val="20"/>
      </w:rPr>
      <w:tblPr/>
      <w:tcPr>
        <w:tcBorders>
          <w:insideV w:val="dotted" w:sz="4" w:space="0" w:color="959595" w:themeColor="background2" w:themeShade="BF"/>
        </w:tcBorders>
      </w:tcPr>
    </w:tblStylePr>
    <w:tblStylePr w:type="band2Vert">
      <w:rPr>
        <w:rFonts w:asciiTheme="minorHAnsi" w:hAnsiTheme="minorHAnsi"/>
        <w:sz w:val="20"/>
      </w:rPr>
      <w:tblPr/>
      <w:tcPr>
        <w:tcBorders>
          <w:insideV w:val="dotted" w:sz="4" w:space="0" w:color="959595" w:themeColor="background2" w:themeShade="BF"/>
        </w:tcBorders>
      </w:tcPr>
    </w:tblStylePr>
    <w:tblStylePr w:type="band1Horz">
      <w:pPr>
        <w:jc w:val="left"/>
      </w:pPr>
      <w:rPr>
        <w:rFonts w:asciiTheme="minorHAnsi" w:hAnsiTheme="minorHAnsi"/>
        <w:color w:val="141414" w:themeColor="text1"/>
        <w:sz w:val="20"/>
      </w:rPr>
      <w:tblPr/>
      <w:tcPr>
        <w:tcBorders>
          <w:insideH w:val="single" w:sz="4" w:space="0" w:color="959595" w:themeColor="background2" w:themeShade="BF"/>
        </w:tcBorders>
      </w:tcPr>
    </w:tblStylePr>
    <w:tblStylePr w:type="band2Horz">
      <w:rPr>
        <w:rFonts w:asciiTheme="minorHAnsi" w:hAnsiTheme="minorHAnsi"/>
        <w:sz w:val="20"/>
      </w:rPr>
      <w:tblPr/>
      <w:tcPr>
        <w:tcBorders>
          <w:insideH w:val="nil"/>
        </w:tcBorders>
      </w:tcPr>
    </w:tblStylePr>
  </w:style>
  <w:style w:type="paragraph" w:customStyle="1" w:styleId="Chiusura">
    <w:name w:val="Chiusura"/>
    <w:basedOn w:val="Normal"/>
    <w:qFormat/>
    <w:rsid w:val="00AA5E94"/>
    <w:rPr>
      <w:b/>
      <w:bCs/>
      <w:color w:val="141414" w:themeColor="text1"/>
      <w:sz w:val="16"/>
      <w:szCs w:val="16"/>
      <w:lang w:val="en-US"/>
    </w:rPr>
  </w:style>
  <w:style w:type="table" w:customStyle="1" w:styleId="GeneraliCS1">
    <w:name w:val="Generali CS1"/>
    <w:basedOn w:val="Tablanormal"/>
    <w:uiPriority w:val="99"/>
    <w:rsid w:val="00CE3CEB"/>
    <w:tblPr>
      <w:tblStyleRowBandSize w:val="1"/>
      <w:tblStyleColBandSize w:val="1"/>
      <w:tblBorders>
        <w:top w:val="single" w:sz="4" w:space="0" w:color="959595" w:themeColor="background2" w:themeShade="BF"/>
        <w:left w:val="single" w:sz="4" w:space="0" w:color="959595" w:themeColor="background2" w:themeShade="BF"/>
        <w:bottom w:val="single" w:sz="4" w:space="0" w:color="959595" w:themeColor="background2" w:themeShade="BF"/>
        <w:right w:val="single" w:sz="4" w:space="0" w:color="959595" w:themeColor="background2" w:themeShade="BF"/>
        <w:insideH w:val="dotted" w:sz="4" w:space="0" w:color="959595" w:themeColor="background2" w:themeShade="BF"/>
        <w:insideV w:val="dotted" w:sz="4" w:space="0" w:color="959595" w:themeColor="background2" w:themeShade="BF"/>
      </w:tblBorders>
    </w:tblPr>
    <w:tblStylePr w:type="firstRow">
      <w:pPr>
        <w:jc w:val="left"/>
      </w:pPr>
      <w:rPr>
        <w:rFonts w:asciiTheme="minorHAnsi" w:hAnsiTheme="minorHAnsi"/>
        <w:b/>
        <w:color w:val="C21B17" w:themeColor="accent1"/>
        <w:sz w:val="28"/>
      </w:rPr>
      <w:tblPr/>
      <w:tcPr>
        <w:shd w:val="clear" w:color="auto" w:fill="FCE9E3" w:themeFill="accent5" w:themeFillTint="33"/>
        <w:vAlign w:val="center"/>
      </w:tcPr>
    </w:tblStylePr>
    <w:tblStylePr w:type="lastRow">
      <w:rPr>
        <w:rFonts w:asciiTheme="minorHAnsi" w:hAnsiTheme="minorHAnsi"/>
        <w:color w:val="141414" w:themeColor="text1"/>
        <w:sz w:val="13"/>
      </w:rPr>
      <w:tblPr/>
      <w:tcPr>
        <w:tcBorders>
          <w:top w:val="single" w:sz="4" w:space="0" w:color="959595" w:themeColor="background2" w:themeShade="BF"/>
        </w:tcBorders>
      </w:tcPr>
    </w:tblStylePr>
    <w:tblStylePr w:type="firstCol">
      <w:tblPr/>
      <w:tcPr>
        <w:tcBorders>
          <w:left w:val="single" w:sz="4" w:space="0" w:color="959595" w:themeColor="background2" w:themeShade="BF"/>
        </w:tcBorders>
      </w:tcPr>
    </w:tblStylePr>
    <w:tblStylePr w:type="band1Vert">
      <w:rPr>
        <w:rFonts w:asciiTheme="minorHAnsi" w:hAnsiTheme="minorHAnsi"/>
        <w:sz w:val="20"/>
      </w:rPr>
      <w:tblPr/>
      <w:tcPr>
        <w:tcBorders>
          <w:insideV w:val="dotted" w:sz="4" w:space="0" w:color="959595" w:themeColor="background2" w:themeShade="BF"/>
        </w:tcBorders>
      </w:tcPr>
    </w:tblStylePr>
    <w:tblStylePr w:type="band2Vert">
      <w:rPr>
        <w:rFonts w:asciiTheme="minorHAnsi" w:hAnsiTheme="minorHAnsi"/>
        <w:sz w:val="20"/>
      </w:rPr>
      <w:tblPr/>
      <w:tcPr>
        <w:tcBorders>
          <w:insideV w:val="dotted" w:sz="4" w:space="0" w:color="959595" w:themeColor="background2" w:themeShade="BF"/>
        </w:tcBorders>
      </w:tcPr>
    </w:tblStylePr>
    <w:tblStylePr w:type="band1Horz">
      <w:pPr>
        <w:jc w:val="left"/>
      </w:pPr>
      <w:rPr>
        <w:rFonts w:asciiTheme="minorHAnsi" w:hAnsiTheme="minorHAnsi"/>
        <w:color w:val="141414" w:themeColor="text1"/>
        <w:sz w:val="20"/>
      </w:rPr>
      <w:tblPr/>
      <w:tcPr>
        <w:tcBorders>
          <w:insideH w:val="single" w:sz="4" w:space="0" w:color="959595" w:themeColor="background2" w:themeShade="BF"/>
        </w:tcBorders>
      </w:tcPr>
    </w:tblStylePr>
    <w:tblStylePr w:type="band2Horz">
      <w:rPr>
        <w:rFonts w:asciiTheme="minorHAnsi" w:hAnsiTheme="minorHAnsi"/>
        <w:sz w:val="20"/>
      </w:rPr>
      <w:tblPr/>
      <w:tcPr>
        <w:tcBorders>
          <w:insideH w:val="nil"/>
        </w:tcBorders>
      </w:tcPr>
    </w:tblStylePr>
  </w:style>
  <w:style w:type="table" w:customStyle="1" w:styleId="GeneraliCS2">
    <w:name w:val="Generali CS2"/>
    <w:basedOn w:val="Tablanormal"/>
    <w:uiPriority w:val="99"/>
    <w:rsid w:val="002905B8"/>
    <w:tblPr>
      <w:tblStyleRowBandSize w:val="1"/>
      <w:tblStyleColBandSize w:val="1"/>
      <w:tblBorders>
        <w:top w:val="single" w:sz="4" w:space="0" w:color="959595" w:themeColor="background2" w:themeShade="BF"/>
        <w:left w:val="single" w:sz="4" w:space="0" w:color="959595" w:themeColor="background2" w:themeShade="BF"/>
        <w:bottom w:val="single" w:sz="4" w:space="0" w:color="959595" w:themeColor="background2" w:themeShade="BF"/>
        <w:right w:val="single" w:sz="4" w:space="0" w:color="959595" w:themeColor="background2" w:themeShade="BF"/>
        <w:insideH w:val="dotted" w:sz="4" w:space="0" w:color="959595" w:themeColor="background2" w:themeShade="BF"/>
        <w:insideV w:val="dotted" w:sz="4" w:space="0" w:color="959595" w:themeColor="background2" w:themeShade="BF"/>
      </w:tblBorders>
    </w:tblPr>
    <w:tblStylePr w:type="firstRow">
      <w:pPr>
        <w:jc w:val="left"/>
      </w:pPr>
      <w:rPr>
        <w:rFonts w:asciiTheme="minorHAnsi" w:hAnsiTheme="minorHAnsi"/>
        <w:b/>
        <w:color w:val="C21B17" w:themeColor="accent1"/>
        <w:sz w:val="28"/>
      </w:rPr>
      <w:tblPr/>
      <w:tcPr>
        <w:shd w:val="clear" w:color="auto" w:fill="FCE9E3" w:themeFill="accent5" w:themeFillTint="33"/>
        <w:vAlign w:val="center"/>
      </w:tcPr>
    </w:tblStylePr>
    <w:tblStylePr w:type="lastRow">
      <w:rPr>
        <w:rFonts w:asciiTheme="minorHAnsi" w:hAnsiTheme="minorHAnsi"/>
        <w:color w:val="141414" w:themeColor="text1"/>
        <w:sz w:val="13"/>
      </w:rPr>
      <w:tblPr/>
      <w:tcPr>
        <w:tcBorders>
          <w:top w:val="single" w:sz="4" w:space="0" w:color="959595" w:themeColor="background2" w:themeShade="BF"/>
        </w:tcBorders>
      </w:tcPr>
    </w:tblStylePr>
    <w:tblStylePr w:type="firstCol">
      <w:tblPr/>
      <w:tcPr>
        <w:tcBorders>
          <w:left w:val="single" w:sz="4" w:space="0" w:color="959595" w:themeColor="background2" w:themeShade="BF"/>
        </w:tcBorders>
      </w:tcPr>
    </w:tblStylePr>
    <w:tblStylePr w:type="band1Vert">
      <w:rPr>
        <w:rFonts w:asciiTheme="minorHAnsi" w:hAnsiTheme="minorHAnsi"/>
        <w:sz w:val="20"/>
      </w:rPr>
      <w:tblPr/>
      <w:tcPr>
        <w:tcBorders>
          <w:insideV w:val="dotted" w:sz="4" w:space="0" w:color="959595" w:themeColor="background2" w:themeShade="BF"/>
        </w:tcBorders>
      </w:tcPr>
    </w:tblStylePr>
    <w:tblStylePr w:type="band2Vert">
      <w:rPr>
        <w:rFonts w:asciiTheme="minorHAnsi" w:hAnsiTheme="minorHAnsi"/>
        <w:sz w:val="20"/>
      </w:rPr>
      <w:tblPr/>
      <w:tcPr>
        <w:tcBorders>
          <w:insideV w:val="dotted" w:sz="4" w:space="0" w:color="959595" w:themeColor="background2" w:themeShade="BF"/>
        </w:tcBorders>
      </w:tcPr>
    </w:tblStylePr>
    <w:tblStylePr w:type="band1Horz">
      <w:pPr>
        <w:jc w:val="left"/>
      </w:pPr>
      <w:rPr>
        <w:rFonts w:asciiTheme="minorHAnsi" w:hAnsiTheme="minorHAnsi"/>
        <w:color w:val="141414" w:themeColor="text1"/>
        <w:sz w:val="20"/>
      </w:rPr>
      <w:tblPr/>
      <w:tcPr>
        <w:tcBorders>
          <w:insideH w:val="single" w:sz="4" w:space="0" w:color="959595" w:themeColor="background2" w:themeShade="BF"/>
        </w:tcBorders>
      </w:tcPr>
    </w:tblStylePr>
    <w:tblStylePr w:type="band2Horz">
      <w:rPr>
        <w:rFonts w:asciiTheme="minorHAnsi" w:hAnsiTheme="minorHAnsi"/>
        <w:sz w:val="20"/>
      </w:rPr>
      <w:tblPr/>
      <w:tcPr>
        <w:tcBorders>
          <w:insideH w:val="nil"/>
        </w:tcBorders>
      </w:tcPr>
    </w:tblStylePr>
  </w:style>
  <w:style w:type="table" w:customStyle="1" w:styleId="GeneraliCS3">
    <w:name w:val="Generali CS3"/>
    <w:basedOn w:val="Tablanormal"/>
    <w:uiPriority w:val="99"/>
    <w:rsid w:val="002905B8"/>
    <w:tblPr>
      <w:tblStyleRowBandSize w:val="1"/>
      <w:tblStyleColBandSize w:val="1"/>
      <w:tblBorders>
        <w:top w:val="single" w:sz="4" w:space="0" w:color="959595" w:themeColor="background2" w:themeShade="BF"/>
        <w:left w:val="single" w:sz="4" w:space="0" w:color="959595" w:themeColor="background2" w:themeShade="BF"/>
        <w:bottom w:val="single" w:sz="4" w:space="0" w:color="959595" w:themeColor="background2" w:themeShade="BF"/>
        <w:right w:val="single" w:sz="4" w:space="0" w:color="959595" w:themeColor="background2" w:themeShade="BF"/>
        <w:insideH w:val="dotted" w:sz="4" w:space="0" w:color="959595" w:themeColor="background2" w:themeShade="BF"/>
        <w:insideV w:val="dotted" w:sz="4" w:space="0" w:color="959595" w:themeColor="background2" w:themeShade="BF"/>
      </w:tblBorders>
    </w:tblPr>
    <w:tblStylePr w:type="firstRow">
      <w:pPr>
        <w:jc w:val="left"/>
      </w:pPr>
      <w:rPr>
        <w:rFonts w:asciiTheme="minorHAnsi" w:hAnsiTheme="minorHAnsi"/>
        <w:b/>
        <w:color w:val="C21B17" w:themeColor="accent1"/>
        <w:sz w:val="28"/>
      </w:rPr>
      <w:tblPr/>
      <w:tcPr>
        <w:shd w:val="clear" w:color="auto" w:fill="FCE9E3" w:themeFill="accent5" w:themeFillTint="33"/>
        <w:vAlign w:val="center"/>
      </w:tcPr>
    </w:tblStylePr>
    <w:tblStylePr w:type="lastRow">
      <w:rPr>
        <w:rFonts w:asciiTheme="minorHAnsi" w:hAnsiTheme="minorHAnsi"/>
        <w:color w:val="141414" w:themeColor="text1"/>
        <w:sz w:val="13"/>
      </w:rPr>
      <w:tblPr/>
      <w:tcPr>
        <w:tcBorders>
          <w:top w:val="single" w:sz="4" w:space="0" w:color="959595" w:themeColor="background2" w:themeShade="BF"/>
        </w:tcBorders>
      </w:tcPr>
    </w:tblStylePr>
    <w:tblStylePr w:type="firstCol">
      <w:tblPr/>
      <w:tcPr>
        <w:tcBorders>
          <w:left w:val="single" w:sz="4" w:space="0" w:color="959595" w:themeColor="background2" w:themeShade="BF"/>
        </w:tcBorders>
      </w:tcPr>
    </w:tblStylePr>
    <w:tblStylePr w:type="band1Vert">
      <w:rPr>
        <w:rFonts w:asciiTheme="minorHAnsi" w:hAnsiTheme="minorHAnsi"/>
        <w:sz w:val="20"/>
      </w:rPr>
      <w:tblPr/>
      <w:tcPr>
        <w:tcBorders>
          <w:insideV w:val="dotted" w:sz="4" w:space="0" w:color="959595" w:themeColor="background2" w:themeShade="BF"/>
        </w:tcBorders>
      </w:tcPr>
    </w:tblStylePr>
    <w:tblStylePr w:type="band2Vert">
      <w:rPr>
        <w:rFonts w:asciiTheme="minorHAnsi" w:hAnsiTheme="minorHAnsi"/>
        <w:sz w:val="20"/>
      </w:rPr>
      <w:tblPr/>
      <w:tcPr>
        <w:tcBorders>
          <w:insideV w:val="dotted" w:sz="4" w:space="0" w:color="959595" w:themeColor="background2" w:themeShade="BF"/>
        </w:tcBorders>
      </w:tcPr>
    </w:tblStylePr>
    <w:tblStylePr w:type="band1Horz">
      <w:pPr>
        <w:jc w:val="left"/>
      </w:pPr>
      <w:rPr>
        <w:rFonts w:asciiTheme="minorHAnsi" w:hAnsiTheme="minorHAnsi"/>
        <w:color w:val="141414" w:themeColor="text1"/>
        <w:sz w:val="20"/>
      </w:rPr>
      <w:tblPr/>
      <w:tcPr>
        <w:tcBorders>
          <w:insideH w:val="single" w:sz="4" w:space="0" w:color="959595" w:themeColor="background2" w:themeShade="BF"/>
        </w:tcBorders>
      </w:tcPr>
    </w:tblStylePr>
    <w:tblStylePr w:type="band2Horz">
      <w:rPr>
        <w:rFonts w:asciiTheme="minorHAnsi" w:hAnsiTheme="minorHAnsi"/>
        <w:sz w:val="20"/>
      </w:rPr>
      <w:tblPr/>
      <w:tcPr>
        <w:tcBorders>
          <w:insideH w:val="nil"/>
        </w:tcBorders>
      </w:tcPr>
    </w:tblStylePr>
  </w:style>
  <w:style w:type="table" w:customStyle="1" w:styleId="GeneraliCS4">
    <w:name w:val="Generali CS4"/>
    <w:basedOn w:val="Tablanormal"/>
    <w:uiPriority w:val="99"/>
    <w:rsid w:val="002905B8"/>
    <w:tblPr>
      <w:tblStyleRowBandSize w:val="1"/>
      <w:tblStyleColBandSize w:val="1"/>
      <w:tblBorders>
        <w:top w:val="single" w:sz="4" w:space="0" w:color="959595" w:themeColor="background2" w:themeShade="BF"/>
        <w:left w:val="single" w:sz="4" w:space="0" w:color="959595" w:themeColor="background2" w:themeShade="BF"/>
        <w:bottom w:val="single" w:sz="4" w:space="0" w:color="959595" w:themeColor="background2" w:themeShade="BF"/>
        <w:right w:val="single" w:sz="4" w:space="0" w:color="959595" w:themeColor="background2" w:themeShade="BF"/>
        <w:insideH w:val="dotted" w:sz="4" w:space="0" w:color="959595" w:themeColor="background2" w:themeShade="BF"/>
        <w:insideV w:val="dotted" w:sz="4" w:space="0" w:color="959595" w:themeColor="background2" w:themeShade="BF"/>
      </w:tblBorders>
    </w:tblPr>
    <w:tblStylePr w:type="firstRow">
      <w:pPr>
        <w:jc w:val="left"/>
      </w:pPr>
      <w:rPr>
        <w:rFonts w:asciiTheme="minorHAnsi" w:hAnsiTheme="minorHAnsi"/>
        <w:b/>
        <w:color w:val="C21B17" w:themeColor="accent1"/>
        <w:sz w:val="28"/>
      </w:rPr>
      <w:tblPr/>
      <w:tcPr>
        <w:shd w:val="clear" w:color="auto" w:fill="FCE9E3" w:themeFill="accent5" w:themeFillTint="33"/>
        <w:vAlign w:val="center"/>
      </w:tcPr>
    </w:tblStylePr>
    <w:tblStylePr w:type="lastRow">
      <w:rPr>
        <w:rFonts w:asciiTheme="minorHAnsi" w:hAnsiTheme="minorHAnsi"/>
        <w:color w:val="141414" w:themeColor="text1"/>
        <w:sz w:val="13"/>
      </w:rPr>
      <w:tblPr/>
      <w:tcPr>
        <w:tcBorders>
          <w:top w:val="single" w:sz="4" w:space="0" w:color="959595" w:themeColor="background2" w:themeShade="BF"/>
        </w:tcBorders>
      </w:tcPr>
    </w:tblStylePr>
    <w:tblStylePr w:type="firstCol">
      <w:tblPr/>
      <w:tcPr>
        <w:tcBorders>
          <w:left w:val="single" w:sz="4" w:space="0" w:color="959595" w:themeColor="background2" w:themeShade="BF"/>
        </w:tcBorders>
      </w:tcPr>
    </w:tblStylePr>
    <w:tblStylePr w:type="band1Vert">
      <w:rPr>
        <w:rFonts w:asciiTheme="minorHAnsi" w:hAnsiTheme="minorHAnsi"/>
        <w:sz w:val="20"/>
      </w:rPr>
      <w:tblPr/>
      <w:tcPr>
        <w:tcBorders>
          <w:insideV w:val="dotted" w:sz="4" w:space="0" w:color="959595" w:themeColor="background2" w:themeShade="BF"/>
        </w:tcBorders>
      </w:tcPr>
    </w:tblStylePr>
    <w:tblStylePr w:type="band2Vert">
      <w:rPr>
        <w:rFonts w:asciiTheme="minorHAnsi" w:hAnsiTheme="minorHAnsi"/>
        <w:sz w:val="20"/>
      </w:rPr>
      <w:tblPr/>
      <w:tcPr>
        <w:tcBorders>
          <w:insideV w:val="dotted" w:sz="4" w:space="0" w:color="959595" w:themeColor="background2" w:themeShade="BF"/>
        </w:tcBorders>
      </w:tcPr>
    </w:tblStylePr>
    <w:tblStylePr w:type="band1Horz">
      <w:pPr>
        <w:jc w:val="left"/>
      </w:pPr>
      <w:rPr>
        <w:rFonts w:asciiTheme="minorHAnsi" w:hAnsiTheme="minorHAnsi"/>
        <w:color w:val="141414" w:themeColor="text1"/>
        <w:sz w:val="20"/>
      </w:rPr>
      <w:tblPr/>
      <w:tcPr>
        <w:tcBorders>
          <w:insideH w:val="single" w:sz="4" w:space="0" w:color="959595" w:themeColor="background2" w:themeShade="BF"/>
        </w:tcBorders>
      </w:tcPr>
    </w:tblStylePr>
    <w:tblStylePr w:type="band2Horz">
      <w:rPr>
        <w:rFonts w:asciiTheme="minorHAnsi" w:hAnsiTheme="minorHAnsi"/>
        <w:sz w:val="20"/>
      </w:rPr>
      <w:tblPr/>
      <w:tcPr>
        <w:tcBorders>
          <w:insideH w:val="nil"/>
        </w:tcBorders>
      </w:tcPr>
    </w:tblStylePr>
  </w:style>
  <w:style w:type="table" w:customStyle="1" w:styleId="GeneraliCS5">
    <w:name w:val="Generali CS5"/>
    <w:basedOn w:val="Tablanormal"/>
    <w:uiPriority w:val="99"/>
    <w:rsid w:val="002905B8"/>
    <w:tblPr>
      <w:tblStyleRowBandSize w:val="1"/>
      <w:tblStyleColBandSize w:val="1"/>
      <w:tblBorders>
        <w:top w:val="single" w:sz="4" w:space="0" w:color="959595" w:themeColor="background2" w:themeShade="BF"/>
        <w:left w:val="single" w:sz="4" w:space="0" w:color="959595" w:themeColor="background2" w:themeShade="BF"/>
        <w:bottom w:val="single" w:sz="4" w:space="0" w:color="959595" w:themeColor="background2" w:themeShade="BF"/>
        <w:right w:val="single" w:sz="4" w:space="0" w:color="959595" w:themeColor="background2" w:themeShade="BF"/>
        <w:insideH w:val="dotted" w:sz="4" w:space="0" w:color="959595" w:themeColor="background2" w:themeShade="BF"/>
        <w:insideV w:val="dotted" w:sz="4" w:space="0" w:color="959595" w:themeColor="background2" w:themeShade="BF"/>
      </w:tblBorders>
    </w:tblPr>
    <w:tblStylePr w:type="firstRow">
      <w:pPr>
        <w:jc w:val="left"/>
      </w:pPr>
      <w:rPr>
        <w:rFonts w:asciiTheme="minorHAnsi" w:hAnsiTheme="minorHAnsi"/>
        <w:b/>
        <w:color w:val="C21B17" w:themeColor="accent1"/>
        <w:sz w:val="28"/>
      </w:rPr>
      <w:tblPr/>
      <w:tcPr>
        <w:shd w:val="clear" w:color="auto" w:fill="FCE9E3" w:themeFill="accent5" w:themeFillTint="33"/>
        <w:vAlign w:val="center"/>
      </w:tcPr>
    </w:tblStylePr>
    <w:tblStylePr w:type="lastRow">
      <w:rPr>
        <w:rFonts w:asciiTheme="minorHAnsi" w:hAnsiTheme="minorHAnsi"/>
        <w:color w:val="141414" w:themeColor="text1"/>
        <w:sz w:val="13"/>
      </w:rPr>
      <w:tblPr/>
      <w:tcPr>
        <w:tcBorders>
          <w:top w:val="single" w:sz="4" w:space="0" w:color="959595" w:themeColor="background2" w:themeShade="BF"/>
        </w:tcBorders>
      </w:tcPr>
    </w:tblStylePr>
    <w:tblStylePr w:type="firstCol">
      <w:tblPr/>
      <w:tcPr>
        <w:tcBorders>
          <w:left w:val="single" w:sz="4" w:space="0" w:color="959595" w:themeColor="background2" w:themeShade="BF"/>
        </w:tcBorders>
      </w:tcPr>
    </w:tblStylePr>
    <w:tblStylePr w:type="band1Vert">
      <w:rPr>
        <w:rFonts w:asciiTheme="minorHAnsi" w:hAnsiTheme="minorHAnsi"/>
        <w:sz w:val="20"/>
      </w:rPr>
      <w:tblPr/>
      <w:tcPr>
        <w:tcBorders>
          <w:insideV w:val="dotted" w:sz="4" w:space="0" w:color="959595" w:themeColor="background2" w:themeShade="BF"/>
        </w:tcBorders>
      </w:tcPr>
    </w:tblStylePr>
    <w:tblStylePr w:type="band2Vert">
      <w:rPr>
        <w:rFonts w:asciiTheme="minorHAnsi" w:hAnsiTheme="minorHAnsi"/>
        <w:sz w:val="20"/>
      </w:rPr>
      <w:tblPr/>
      <w:tcPr>
        <w:tcBorders>
          <w:insideV w:val="dotted" w:sz="4" w:space="0" w:color="959595" w:themeColor="background2" w:themeShade="BF"/>
        </w:tcBorders>
      </w:tcPr>
    </w:tblStylePr>
    <w:tblStylePr w:type="band1Horz">
      <w:pPr>
        <w:jc w:val="left"/>
      </w:pPr>
      <w:rPr>
        <w:rFonts w:asciiTheme="minorHAnsi" w:hAnsiTheme="minorHAnsi"/>
        <w:color w:val="141414" w:themeColor="text1"/>
        <w:sz w:val="20"/>
      </w:rPr>
      <w:tblPr/>
      <w:tcPr>
        <w:tcBorders>
          <w:insideH w:val="single" w:sz="4" w:space="0" w:color="959595" w:themeColor="background2" w:themeShade="BF"/>
        </w:tcBorders>
      </w:tcPr>
    </w:tblStylePr>
    <w:tblStylePr w:type="band2Horz">
      <w:rPr>
        <w:rFonts w:asciiTheme="minorHAnsi" w:hAnsiTheme="minorHAnsi"/>
        <w:sz w:val="20"/>
      </w:rPr>
      <w:tblPr/>
      <w:tcPr>
        <w:tcBorders>
          <w:insideH w:val="nil"/>
        </w:tcBorders>
      </w:tcPr>
    </w:tblStylePr>
  </w:style>
  <w:style w:type="table" w:customStyle="1" w:styleId="GeneraliCS6">
    <w:name w:val="Generali CS6"/>
    <w:basedOn w:val="Tablanormal"/>
    <w:uiPriority w:val="99"/>
    <w:rsid w:val="002905B8"/>
    <w:tblPr>
      <w:tblStyleRowBandSize w:val="1"/>
      <w:tblStyleColBandSize w:val="1"/>
      <w:tblBorders>
        <w:top w:val="single" w:sz="4" w:space="0" w:color="959595" w:themeColor="background2" w:themeShade="BF"/>
        <w:left w:val="single" w:sz="4" w:space="0" w:color="959595" w:themeColor="background2" w:themeShade="BF"/>
        <w:bottom w:val="single" w:sz="4" w:space="0" w:color="959595" w:themeColor="background2" w:themeShade="BF"/>
        <w:right w:val="single" w:sz="4" w:space="0" w:color="959595" w:themeColor="background2" w:themeShade="BF"/>
        <w:insideH w:val="dotted" w:sz="4" w:space="0" w:color="959595" w:themeColor="background2" w:themeShade="BF"/>
        <w:insideV w:val="dotted" w:sz="4" w:space="0" w:color="959595" w:themeColor="background2" w:themeShade="BF"/>
      </w:tblBorders>
    </w:tblPr>
    <w:tblStylePr w:type="firstRow">
      <w:pPr>
        <w:jc w:val="left"/>
      </w:pPr>
      <w:rPr>
        <w:rFonts w:asciiTheme="minorHAnsi" w:hAnsiTheme="minorHAnsi"/>
        <w:b/>
        <w:color w:val="C21B17" w:themeColor="accent1"/>
        <w:sz w:val="28"/>
      </w:rPr>
      <w:tblPr/>
      <w:tcPr>
        <w:shd w:val="clear" w:color="auto" w:fill="FCE9E3" w:themeFill="accent5" w:themeFillTint="33"/>
        <w:vAlign w:val="center"/>
      </w:tcPr>
    </w:tblStylePr>
    <w:tblStylePr w:type="lastRow">
      <w:rPr>
        <w:rFonts w:asciiTheme="minorHAnsi" w:hAnsiTheme="minorHAnsi"/>
        <w:color w:val="141414" w:themeColor="text1"/>
        <w:sz w:val="13"/>
      </w:rPr>
      <w:tblPr/>
      <w:tcPr>
        <w:tcBorders>
          <w:top w:val="single" w:sz="4" w:space="0" w:color="959595" w:themeColor="background2" w:themeShade="BF"/>
        </w:tcBorders>
      </w:tcPr>
    </w:tblStylePr>
    <w:tblStylePr w:type="firstCol">
      <w:tblPr/>
      <w:tcPr>
        <w:tcBorders>
          <w:left w:val="single" w:sz="4" w:space="0" w:color="959595" w:themeColor="background2" w:themeShade="BF"/>
        </w:tcBorders>
      </w:tcPr>
    </w:tblStylePr>
    <w:tblStylePr w:type="band1Vert">
      <w:rPr>
        <w:rFonts w:asciiTheme="minorHAnsi" w:hAnsiTheme="minorHAnsi"/>
        <w:sz w:val="20"/>
      </w:rPr>
      <w:tblPr/>
      <w:tcPr>
        <w:tcBorders>
          <w:insideV w:val="dotted" w:sz="4" w:space="0" w:color="959595" w:themeColor="background2" w:themeShade="BF"/>
        </w:tcBorders>
      </w:tcPr>
    </w:tblStylePr>
    <w:tblStylePr w:type="band2Vert">
      <w:rPr>
        <w:rFonts w:asciiTheme="minorHAnsi" w:hAnsiTheme="minorHAnsi"/>
        <w:sz w:val="20"/>
      </w:rPr>
      <w:tblPr/>
      <w:tcPr>
        <w:tcBorders>
          <w:insideV w:val="dotted" w:sz="4" w:space="0" w:color="959595" w:themeColor="background2" w:themeShade="BF"/>
        </w:tcBorders>
      </w:tcPr>
    </w:tblStylePr>
    <w:tblStylePr w:type="band1Horz">
      <w:pPr>
        <w:jc w:val="left"/>
      </w:pPr>
      <w:rPr>
        <w:rFonts w:asciiTheme="minorHAnsi" w:hAnsiTheme="minorHAnsi"/>
        <w:color w:val="141414" w:themeColor="text1"/>
        <w:sz w:val="20"/>
      </w:rPr>
      <w:tblPr/>
      <w:tcPr>
        <w:tcBorders>
          <w:insideH w:val="single" w:sz="4" w:space="0" w:color="959595" w:themeColor="background2" w:themeShade="BF"/>
        </w:tcBorders>
      </w:tcPr>
    </w:tblStylePr>
    <w:tblStylePr w:type="band2Horz">
      <w:rPr>
        <w:rFonts w:asciiTheme="minorHAnsi" w:hAnsiTheme="minorHAnsi"/>
        <w:sz w:val="20"/>
      </w:rPr>
      <w:tblPr/>
      <w:tcPr>
        <w:tcBorders>
          <w:insideH w:val="nil"/>
        </w:tcBorders>
      </w:tcPr>
    </w:tblStylePr>
  </w:style>
  <w:style w:type="table" w:customStyle="1" w:styleId="GeneraliCS7">
    <w:name w:val="Generali CS7"/>
    <w:basedOn w:val="Tablanormal"/>
    <w:uiPriority w:val="99"/>
    <w:rsid w:val="002905B8"/>
    <w:tblPr>
      <w:tblStyleRowBandSize w:val="1"/>
      <w:tblStyleColBandSize w:val="1"/>
      <w:tblBorders>
        <w:top w:val="single" w:sz="4" w:space="0" w:color="959595" w:themeColor="background2" w:themeShade="BF"/>
        <w:left w:val="single" w:sz="4" w:space="0" w:color="959595" w:themeColor="background2" w:themeShade="BF"/>
        <w:bottom w:val="single" w:sz="4" w:space="0" w:color="959595" w:themeColor="background2" w:themeShade="BF"/>
        <w:right w:val="single" w:sz="4" w:space="0" w:color="959595" w:themeColor="background2" w:themeShade="BF"/>
        <w:insideH w:val="dotted" w:sz="4" w:space="0" w:color="959595" w:themeColor="background2" w:themeShade="BF"/>
        <w:insideV w:val="dotted" w:sz="4" w:space="0" w:color="959595" w:themeColor="background2" w:themeShade="BF"/>
      </w:tblBorders>
    </w:tblPr>
    <w:tblStylePr w:type="firstRow">
      <w:pPr>
        <w:jc w:val="left"/>
      </w:pPr>
      <w:rPr>
        <w:rFonts w:asciiTheme="minorHAnsi" w:hAnsiTheme="minorHAnsi"/>
        <w:b/>
        <w:color w:val="C21B17" w:themeColor="accent1"/>
        <w:sz w:val="28"/>
      </w:rPr>
      <w:tblPr/>
      <w:tcPr>
        <w:shd w:val="clear" w:color="auto" w:fill="FCE9E3" w:themeFill="accent5" w:themeFillTint="33"/>
        <w:vAlign w:val="center"/>
      </w:tcPr>
    </w:tblStylePr>
    <w:tblStylePr w:type="lastRow">
      <w:rPr>
        <w:rFonts w:asciiTheme="minorHAnsi" w:hAnsiTheme="minorHAnsi"/>
        <w:color w:val="141414" w:themeColor="text1"/>
        <w:sz w:val="13"/>
      </w:rPr>
      <w:tblPr/>
      <w:tcPr>
        <w:tcBorders>
          <w:top w:val="single" w:sz="4" w:space="0" w:color="959595" w:themeColor="background2" w:themeShade="BF"/>
        </w:tcBorders>
      </w:tcPr>
    </w:tblStylePr>
    <w:tblStylePr w:type="firstCol">
      <w:tblPr/>
      <w:tcPr>
        <w:tcBorders>
          <w:left w:val="single" w:sz="4" w:space="0" w:color="959595" w:themeColor="background2" w:themeShade="BF"/>
        </w:tcBorders>
      </w:tcPr>
    </w:tblStylePr>
    <w:tblStylePr w:type="band1Vert">
      <w:rPr>
        <w:rFonts w:asciiTheme="minorHAnsi" w:hAnsiTheme="minorHAnsi"/>
        <w:sz w:val="20"/>
      </w:rPr>
      <w:tblPr/>
      <w:tcPr>
        <w:tcBorders>
          <w:insideV w:val="dotted" w:sz="4" w:space="0" w:color="959595" w:themeColor="background2" w:themeShade="BF"/>
        </w:tcBorders>
      </w:tcPr>
    </w:tblStylePr>
    <w:tblStylePr w:type="band2Vert">
      <w:rPr>
        <w:rFonts w:asciiTheme="minorHAnsi" w:hAnsiTheme="minorHAnsi"/>
        <w:sz w:val="20"/>
      </w:rPr>
      <w:tblPr/>
      <w:tcPr>
        <w:tcBorders>
          <w:insideV w:val="dotted" w:sz="4" w:space="0" w:color="959595" w:themeColor="background2" w:themeShade="BF"/>
        </w:tcBorders>
      </w:tcPr>
    </w:tblStylePr>
    <w:tblStylePr w:type="band1Horz">
      <w:pPr>
        <w:jc w:val="left"/>
      </w:pPr>
      <w:rPr>
        <w:rFonts w:asciiTheme="minorHAnsi" w:hAnsiTheme="minorHAnsi"/>
        <w:color w:val="141414" w:themeColor="text1"/>
        <w:sz w:val="20"/>
      </w:rPr>
      <w:tblPr/>
      <w:tcPr>
        <w:tcBorders>
          <w:insideH w:val="single" w:sz="4" w:space="0" w:color="959595" w:themeColor="background2" w:themeShade="BF"/>
        </w:tcBorders>
      </w:tcPr>
    </w:tblStylePr>
    <w:tblStylePr w:type="band2Horz">
      <w:rPr>
        <w:rFonts w:asciiTheme="minorHAnsi" w:hAnsiTheme="minorHAnsi"/>
        <w:sz w:val="20"/>
      </w:rPr>
      <w:tblPr/>
      <w:tcPr>
        <w:tcBorders>
          <w:insideH w:val="nil"/>
        </w:tcBorders>
      </w:tcPr>
    </w:tblStylePr>
  </w:style>
  <w:style w:type="character" w:styleId="Refdecomentario">
    <w:name w:val="annotation reference"/>
    <w:basedOn w:val="Fuentedeprrafopredeter"/>
    <w:uiPriority w:val="99"/>
    <w:semiHidden/>
    <w:unhideWhenUsed/>
    <w:rsid w:val="00833693"/>
    <w:rPr>
      <w:sz w:val="16"/>
      <w:szCs w:val="16"/>
    </w:rPr>
  </w:style>
  <w:style w:type="paragraph" w:styleId="Textocomentario">
    <w:name w:val="annotation text"/>
    <w:basedOn w:val="Normal"/>
    <w:link w:val="TextocomentarioCar"/>
    <w:uiPriority w:val="99"/>
    <w:unhideWhenUsed/>
    <w:rsid w:val="00833693"/>
  </w:style>
  <w:style w:type="character" w:customStyle="1" w:styleId="TextocomentarioCar">
    <w:name w:val="Texto comentario Car"/>
    <w:basedOn w:val="Fuentedeprrafopredeter"/>
    <w:link w:val="Textocomentario"/>
    <w:uiPriority w:val="99"/>
    <w:rsid w:val="00833693"/>
    <w:rPr>
      <w:sz w:val="20"/>
      <w:szCs w:val="20"/>
    </w:rPr>
  </w:style>
  <w:style w:type="paragraph" w:styleId="Asuntodelcomentario">
    <w:name w:val="annotation subject"/>
    <w:basedOn w:val="Textocomentario"/>
    <w:next w:val="Textocomentario"/>
    <w:link w:val="AsuntodelcomentarioCar"/>
    <w:uiPriority w:val="99"/>
    <w:semiHidden/>
    <w:unhideWhenUsed/>
    <w:rsid w:val="00833693"/>
    <w:rPr>
      <w:b/>
      <w:bCs/>
    </w:rPr>
  </w:style>
  <w:style w:type="character" w:customStyle="1" w:styleId="AsuntodelcomentarioCar">
    <w:name w:val="Asunto del comentario Car"/>
    <w:basedOn w:val="TextocomentarioCar"/>
    <w:link w:val="Asuntodelcomentario"/>
    <w:uiPriority w:val="99"/>
    <w:semiHidden/>
    <w:rsid w:val="00833693"/>
    <w:rPr>
      <w:b/>
      <w:bCs/>
      <w:sz w:val="20"/>
      <w:szCs w:val="20"/>
    </w:rPr>
  </w:style>
  <w:style w:type="paragraph" w:styleId="Textodeglobo">
    <w:name w:val="Balloon Text"/>
    <w:basedOn w:val="Normal"/>
    <w:link w:val="TextodegloboCar"/>
    <w:uiPriority w:val="99"/>
    <w:semiHidden/>
    <w:unhideWhenUsed/>
    <w:rsid w:val="008336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3693"/>
    <w:rPr>
      <w:rFonts w:ascii="Segoe UI" w:hAnsi="Segoe UI" w:cs="Segoe UI"/>
      <w:sz w:val="18"/>
      <w:szCs w:val="18"/>
    </w:rPr>
  </w:style>
  <w:style w:type="table" w:customStyle="1" w:styleId="GeneraliCS8">
    <w:name w:val="Generali CS8"/>
    <w:basedOn w:val="Tablanormal"/>
    <w:uiPriority w:val="99"/>
    <w:rsid w:val="00DE2DCD"/>
    <w:tblPr>
      <w:tblStyleRowBandSize w:val="1"/>
      <w:tblStyleColBandSize w:val="1"/>
      <w:tblBorders>
        <w:top w:val="single" w:sz="4" w:space="0" w:color="959595"/>
        <w:left w:val="single" w:sz="4" w:space="0" w:color="959595"/>
        <w:bottom w:val="single" w:sz="4" w:space="0" w:color="959595"/>
        <w:right w:val="single" w:sz="4" w:space="0" w:color="959595"/>
        <w:insideH w:val="dotted" w:sz="4" w:space="0" w:color="959595"/>
        <w:insideV w:val="dotted" w:sz="4" w:space="0" w:color="959595"/>
      </w:tblBorders>
    </w:tblPr>
    <w:tblStylePr w:type="firstRow">
      <w:pPr>
        <w:jc w:val="left"/>
      </w:pPr>
      <w:rPr>
        <w:rFonts w:ascii="Arial" w:hAnsi="Arial"/>
        <w:b/>
        <w:color w:val="C21B17"/>
        <w:sz w:val="28"/>
      </w:rPr>
      <w:tblPr/>
      <w:tcPr>
        <w:shd w:val="clear" w:color="auto" w:fill="FCE9E3"/>
        <w:vAlign w:val="center"/>
      </w:tcPr>
    </w:tblStylePr>
    <w:tblStylePr w:type="lastRow">
      <w:rPr>
        <w:rFonts w:ascii="Arial" w:hAnsi="Arial"/>
        <w:color w:val="141414"/>
        <w:sz w:val="13"/>
      </w:rPr>
      <w:tblPr/>
      <w:tcPr>
        <w:tcBorders>
          <w:top w:val="single" w:sz="4" w:space="0" w:color="959595"/>
        </w:tcBorders>
      </w:tcPr>
    </w:tblStylePr>
    <w:tblStylePr w:type="firstCol">
      <w:tblPr/>
      <w:tcPr>
        <w:tcBorders>
          <w:left w:val="single" w:sz="4" w:space="0" w:color="959595"/>
        </w:tcBorders>
      </w:tcPr>
    </w:tblStylePr>
    <w:tblStylePr w:type="band1Vert">
      <w:rPr>
        <w:rFonts w:ascii="Arial" w:hAnsi="Arial"/>
        <w:sz w:val="20"/>
      </w:rPr>
      <w:tblPr/>
      <w:tcPr>
        <w:tcBorders>
          <w:insideV w:val="dotted" w:sz="4" w:space="0" w:color="959595"/>
        </w:tcBorders>
      </w:tcPr>
    </w:tblStylePr>
    <w:tblStylePr w:type="band2Vert">
      <w:rPr>
        <w:rFonts w:ascii="Arial" w:hAnsi="Arial"/>
        <w:sz w:val="20"/>
      </w:rPr>
      <w:tblPr/>
      <w:tcPr>
        <w:tcBorders>
          <w:insideV w:val="dotted" w:sz="4" w:space="0" w:color="959595"/>
        </w:tcBorders>
      </w:tcPr>
    </w:tblStylePr>
    <w:tblStylePr w:type="band1Horz">
      <w:pPr>
        <w:jc w:val="left"/>
      </w:pPr>
      <w:rPr>
        <w:rFonts w:ascii="Arial" w:hAnsi="Arial"/>
        <w:color w:val="141414"/>
        <w:sz w:val="20"/>
      </w:rPr>
      <w:tblPr/>
      <w:tcPr>
        <w:tcBorders>
          <w:insideH w:val="single" w:sz="4" w:space="0" w:color="959595"/>
        </w:tcBorders>
      </w:tcPr>
    </w:tblStylePr>
    <w:tblStylePr w:type="band2Horz">
      <w:rPr>
        <w:rFonts w:ascii="Arial" w:hAnsi="Arial"/>
        <w:sz w:val="20"/>
      </w:rPr>
      <w:tblPr/>
      <w:tcPr>
        <w:tcBorders>
          <w:insideH w:val="nil"/>
        </w:tcBorders>
      </w:tcPr>
    </w:tblStylePr>
  </w:style>
  <w:style w:type="paragraph" w:customStyle="1" w:styleId="AGRGHeading02">
    <w:name w:val="AG_RG_Heading02"/>
    <w:next w:val="Normal"/>
    <w:link w:val="AGRGHeading02Char"/>
    <w:qFormat/>
    <w:rsid w:val="0057613D"/>
    <w:pPr>
      <w:spacing w:after="200" w:line="276" w:lineRule="auto"/>
      <w:outlineLvl w:val="1"/>
    </w:pPr>
    <w:rPr>
      <w:b/>
      <w:smallCaps/>
      <w:color w:val="C21C1D"/>
      <w:sz w:val="22"/>
      <w:szCs w:val="22"/>
      <w:lang w:val="en-GB"/>
    </w:rPr>
  </w:style>
  <w:style w:type="character" w:customStyle="1" w:styleId="AGRGHeading02Char">
    <w:name w:val="AG_RG_Heading02 Char"/>
    <w:basedOn w:val="Fuentedeprrafopredeter"/>
    <w:link w:val="AGRGHeading02"/>
    <w:rsid w:val="0057613D"/>
    <w:rPr>
      <w:rFonts w:ascii="Arial" w:hAnsi="Arial"/>
      <w:b/>
      <w:smallCaps/>
      <w:color w:val="C21C1D"/>
      <w:sz w:val="22"/>
      <w:szCs w:val="22"/>
      <w:lang w:val="en-GB"/>
    </w:rPr>
  </w:style>
  <w:style w:type="paragraph" w:customStyle="1" w:styleId="AGRGStandardReg">
    <w:name w:val="AG_RG_StandardReg"/>
    <w:qFormat/>
    <w:rsid w:val="0057613D"/>
    <w:pPr>
      <w:spacing w:after="160" w:line="276" w:lineRule="auto"/>
    </w:pPr>
    <w:rPr>
      <w:color w:val="6F7072"/>
      <w:sz w:val="16"/>
      <w:szCs w:val="22"/>
    </w:rPr>
  </w:style>
  <w:style w:type="character" w:customStyle="1" w:styleId="UnresolvedMention1">
    <w:name w:val="Unresolved Mention1"/>
    <w:basedOn w:val="Fuentedeprrafopredeter"/>
    <w:uiPriority w:val="99"/>
    <w:semiHidden/>
    <w:unhideWhenUsed/>
    <w:rsid w:val="00565243"/>
    <w:rPr>
      <w:color w:val="605E5C"/>
      <w:shd w:val="clear" w:color="auto" w:fill="E1DFDD"/>
    </w:rPr>
  </w:style>
  <w:style w:type="character" w:styleId="Mencinsinresolver">
    <w:name w:val="Unresolved Mention"/>
    <w:basedOn w:val="Fuentedeprrafopredeter"/>
    <w:uiPriority w:val="99"/>
    <w:semiHidden/>
    <w:unhideWhenUsed/>
    <w:rsid w:val="00986325"/>
    <w:rPr>
      <w:color w:val="605E5C"/>
      <w:shd w:val="clear" w:color="auto" w:fill="E1DFDD"/>
    </w:rPr>
  </w:style>
  <w:style w:type="numbering" w:customStyle="1" w:styleId="Elencocorrente1">
    <w:name w:val="Elenco corrente1"/>
    <w:uiPriority w:val="99"/>
    <w:rsid w:val="00123BC8"/>
  </w:style>
  <w:style w:type="numbering" w:customStyle="1" w:styleId="Elencocorrente2">
    <w:name w:val="Elenco corrente2"/>
    <w:uiPriority w:val="99"/>
    <w:rsid w:val="00123BC8"/>
  </w:style>
  <w:style w:type="paragraph" w:styleId="Revisin">
    <w:name w:val="Revision"/>
    <w:hidden/>
    <w:uiPriority w:val="99"/>
    <w:semiHidden/>
    <w:rsid w:val="00E426E3"/>
    <w:pPr>
      <w:jc w:val="left"/>
    </w:p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Piedepgina">
    <w:name w:val="footer"/>
    <w:basedOn w:val="Normal"/>
    <w:link w:val="PiedepginaCar"/>
    <w:uiPriority w:val="99"/>
    <w:semiHidden/>
    <w:unhideWhenUsed/>
    <w:rsid w:val="003F24B4"/>
    <w:pPr>
      <w:tabs>
        <w:tab w:val="center" w:pos="4252"/>
        <w:tab w:val="right" w:pos="8504"/>
      </w:tabs>
    </w:pPr>
  </w:style>
  <w:style w:type="character" w:customStyle="1" w:styleId="PiedepginaCar">
    <w:name w:val="Pie de página Car"/>
    <w:basedOn w:val="Fuentedeprrafopredeter"/>
    <w:link w:val="Piedepgina"/>
    <w:uiPriority w:val="99"/>
    <w:semiHidden/>
    <w:rsid w:val="003F24B4"/>
  </w:style>
  <w:style w:type="table" w:customStyle="1" w:styleId="TableNormal13">
    <w:name w:val="Table Normal1"/>
    <w:rsid w:val="00A01FB2"/>
    <w:tblPr>
      <w:tblCellMar>
        <w:top w:w="0" w:type="dxa"/>
        <w:left w:w="0" w:type="dxa"/>
        <w:bottom w:w="0" w:type="dxa"/>
        <w:right w:w="0" w:type="dxa"/>
      </w:tblCellMar>
    </w:tblPr>
  </w:style>
  <w:style w:type="table" w:customStyle="1" w:styleId="TableNormal2">
    <w:name w:val="Table Normal2"/>
    <w:rsid w:val="00A01FB2"/>
    <w:tblPr>
      <w:tblCellMar>
        <w:top w:w="0" w:type="dxa"/>
        <w:left w:w="0" w:type="dxa"/>
        <w:bottom w:w="0" w:type="dxa"/>
        <w:right w:w="0" w:type="dxa"/>
      </w:tblCellMar>
    </w:tblPr>
  </w:style>
  <w:style w:type="table" w:customStyle="1" w:styleId="TableNormal3">
    <w:name w:val="Table Normal3"/>
    <w:rsid w:val="00A01FB2"/>
    <w:tblPr>
      <w:tblCellMar>
        <w:top w:w="0" w:type="dxa"/>
        <w:left w:w="0" w:type="dxa"/>
        <w:bottom w:w="0" w:type="dxa"/>
        <w:right w:w="0" w:type="dxa"/>
      </w:tblCellMar>
    </w:tblPr>
  </w:style>
  <w:style w:type="table" w:customStyle="1" w:styleId="TableNormal4">
    <w:name w:val="Table Normal4"/>
    <w:rsid w:val="00A01FB2"/>
    <w:tblPr>
      <w:tblCellMar>
        <w:top w:w="0" w:type="dxa"/>
        <w:left w:w="0" w:type="dxa"/>
        <w:bottom w:w="0" w:type="dxa"/>
        <w:right w:w="0" w:type="dxa"/>
      </w:tblCellMar>
    </w:tblPr>
  </w:style>
  <w:style w:type="table" w:customStyle="1" w:styleId="TableNormal5">
    <w:name w:val="Table Normal5"/>
    <w:rsid w:val="00A01FB2"/>
    <w:tblPr>
      <w:tblCellMar>
        <w:top w:w="0" w:type="dxa"/>
        <w:left w:w="0" w:type="dxa"/>
        <w:bottom w:w="0" w:type="dxa"/>
        <w:right w:w="0" w:type="dxa"/>
      </w:tblCellMar>
    </w:tblPr>
  </w:style>
  <w:style w:type="table" w:customStyle="1" w:styleId="TableNormal6">
    <w:name w:val="Table Normal6"/>
    <w:rsid w:val="00A01FB2"/>
    <w:tblPr>
      <w:tblCellMar>
        <w:top w:w="0" w:type="dxa"/>
        <w:left w:w="0" w:type="dxa"/>
        <w:bottom w:w="0" w:type="dxa"/>
        <w:right w:w="0" w:type="dxa"/>
      </w:tblCellMar>
    </w:tblPr>
  </w:style>
  <w:style w:type="table" w:customStyle="1" w:styleId="TableNormal9">
    <w:name w:val="Table Normal9"/>
    <w:rsid w:val="00DD41D0"/>
    <w:tblPr>
      <w:tblCellMar>
        <w:top w:w="0" w:type="dxa"/>
        <w:left w:w="0" w:type="dxa"/>
        <w:bottom w:w="0" w:type="dxa"/>
        <w:right w:w="0" w:type="dxa"/>
      </w:tblCellMar>
    </w:tblPr>
  </w:style>
  <w:style w:type="table" w:customStyle="1" w:styleId="TableNormal8">
    <w:name w:val="Table Normal8"/>
    <w:rsid w:val="00DD41D0"/>
    <w:tblPr>
      <w:tblCellMar>
        <w:top w:w="0" w:type="dxa"/>
        <w:left w:w="0" w:type="dxa"/>
        <w:bottom w:w="0" w:type="dxa"/>
        <w:right w:w="0" w:type="dxa"/>
      </w:tblCellMar>
    </w:tblPr>
  </w:style>
  <w:style w:type="table" w:customStyle="1" w:styleId="TableNormal7">
    <w:name w:val="Table Normal7"/>
    <w:rsid w:val="00DD41D0"/>
    <w:tblPr>
      <w:tblCellMar>
        <w:top w:w="0" w:type="dxa"/>
        <w:left w:w="0" w:type="dxa"/>
        <w:bottom w:w="0" w:type="dxa"/>
        <w:right w:w="0" w:type="dxa"/>
      </w:tblCellMar>
    </w:tblPr>
  </w:style>
  <w:style w:type="paragraph" w:styleId="NormalWeb">
    <w:name w:val="Normal (Web)"/>
    <w:basedOn w:val="Normal"/>
    <w:uiPriority w:val="99"/>
    <w:semiHidden/>
    <w:unhideWhenUsed/>
    <w:rsid w:val="00FE19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239047">
      <w:bodyDiv w:val="1"/>
      <w:marLeft w:val="0"/>
      <w:marRight w:val="0"/>
      <w:marTop w:val="0"/>
      <w:marBottom w:val="0"/>
      <w:divBdr>
        <w:top w:val="none" w:sz="0" w:space="0" w:color="auto"/>
        <w:left w:val="none" w:sz="0" w:space="0" w:color="auto"/>
        <w:bottom w:val="none" w:sz="0" w:space="0" w:color="auto"/>
        <w:right w:val="none" w:sz="0" w:space="0" w:color="auto"/>
      </w:divBdr>
      <w:divsChild>
        <w:div w:id="15422494">
          <w:marLeft w:val="0"/>
          <w:marRight w:val="0"/>
          <w:marTop w:val="0"/>
          <w:marBottom w:val="0"/>
          <w:divBdr>
            <w:top w:val="none" w:sz="0" w:space="0" w:color="auto"/>
            <w:left w:val="none" w:sz="0" w:space="0" w:color="auto"/>
            <w:bottom w:val="none" w:sz="0" w:space="0" w:color="auto"/>
            <w:right w:val="none" w:sz="0" w:space="0" w:color="auto"/>
          </w:divBdr>
        </w:div>
        <w:div w:id="81030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043772">
              <w:marLeft w:val="0"/>
              <w:marRight w:val="0"/>
              <w:marTop w:val="0"/>
              <w:marBottom w:val="0"/>
              <w:divBdr>
                <w:top w:val="none" w:sz="0" w:space="0" w:color="auto"/>
                <w:left w:val="none" w:sz="0" w:space="0" w:color="auto"/>
                <w:bottom w:val="none" w:sz="0" w:space="0" w:color="auto"/>
                <w:right w:val="none" w:sz="0" w:space="0" w:color="auto"/>
              </w:divBdr>
            </w:div>
          </w:divsChild>
        </w:div>
        <w:div w:id="146089774">
          <w:marLeft w:val="0"/>
          <w:marRight w:val="0"/>
          <w:marTop w:val="0"/>
          <w:marBottom w:val="0"/>
          <w:divBdr>
            <w:top w:val="none" w:sz="0" w:space="0" w:color="auto"/>
            <w:left w:val="none" w:sz="0" w:space="0" w:color="auto"/>
            <w:bottom w:val="none" w:sz="0" w:space="0" w:color="auto"/>
            <w:right w:val="none" w:sz="0" w:space="0" w:color="auto"/>
          </w:divBdr>
        </w:div>
        <w:div w:id="541866557">
          <w:marLeft w:val="0"/>
          <w:marRight w:val="0"/>
          <w:marTop w:val="0"/>
          <w:marBottom w:val="0"/>
          <w:divBdr>
            <w:top w:val="none" w:sz="0" w:space="0" w:color="auto"/>
            <w:left w:val="none" w:sz="0" w:space="0" w:color="auto"/>
            <w:bottom w:val="none" w:sz="0" w:space="0" w:color="auto"/>
            <w:right w:val="none" w:sz="0" w:space="0" w:color="auto"/>
          </w:divBdr>
        </w:div>
        <w:div w:id="1650014759">
          <w:marLeft w:val="0"/>
          <w:marRight w:val="0"/>
          <w:marTop w:val="0"/>
          <w:marBottom w:val="0"/>
          <w:divBdr>
            <w:top w:val="none" w:sz="0" w:space="0" w:color="auto"/>
            <w:left w:val="none" w:sz="0" w:space="0" w:color="auto"/>
            <w:bottom w:val="none" w:sz="0" w:space="0" w:color="auto"/>
            <w:right w:val="none" w:sz="0" w:space="0" w:color="auto"/>
          </w:divBdr>
        </w:div>
      </w:divsChild>
    </w:div>
    <w:div w:id="1568488897">
      <w:bodyDiv w:val="1"/>
      <w:marLeft w:val="0"/>
      <w:marRight w:val="0"/>
      <w:marTop w:val="0"/>
      <w:marBottom w:val="0"/>
      <w:divBdr>
        <w:top w:val="none" w:sz="0" w:space="0" w:color="auto"/>
        <w:left w:val="none" w:sz="0" w:space="0" w:color="auto"/>
        <w:bottom w:val="none" w:sz="0" w:space="0" w:color="auto"/>
        <w:right w:val="none" w:sz="0" w:space="0" w:color="auto"/>
      </w:divBdr>
      <w:divsChild>
        <w:div w:id="151675594">
          <w:marLeft w:val="0"/>
          <w:marRight w:val="0"/>
          <w:marTop w:val="0"/>
          <w:marBottom w:val="0"/>
          <w:divBdr>
            <w:top w:val="none" w:sz="0" w:space="0" w:color="auto"/>
            <w:left w:val="none" w:sz="0" w:space="0" w:color="auto"/>
            <w:bottom w:val="none" w:sz="0" w:space="0" w:color="auto"/>
            <w:right w:val="none" w:sz="0" w:space="0" w:color="auto"/>
          </w:divBdr>
        </w:div>
        <w:div w:id="181163835">
          <w:marLeft w:val="0"/>
          <w:marRight w:val="0"/>
          <w:marTop w:val="0"/>
          <w:marBottom w:val="0"/>
          <w:divBdr>
            <w:top w:val="none" w:sz="0" w:space="0" w:color="auto"/>
            <w:left w:val="none" w:sz="0" w:space="0" w:color="auto"/>
            <w:bottom w:val="none" w:sz="0" w:space="0" w:color="auto"/>
            <w:right w:val="none" w:sz="0" w:space="0" w:color="auto"/>
          </w:divBdr>
        </w:div>
        <w:div w:id="342320952">
          <w:marLeft w:val="0"/>
          <w:marRight w:val="0"/>
          <w:marTop w:val="0"/>
          <w:marBottom w:val="0"/>
          <w:divBdr>
            <w:top w:val="none" w:sz="0" w:space="0" w:color="auto"/>
            <w:left w:val="none" w:sz="0" w:space="0" w:color="auto"/>
            <w:bottom w:val="none" w:sz="0" w:space="0" w:color="auto"/>
            <w:right w:val="none" w:sz="0" w:space="0" w:color="auto"/>
          </w:divBdr>
        </w:div>
        <w:div w:id="753817618">
          <w:marLeft w:val="0"/>
          <w:marRight w:val="0"/>
          <w:marTop w:val="0"/>
          <w:marBottom w:val="0"/>
          <w:divBdr>
            <w:top w:val="none" w:sz="0" w:space="0" w:color="auto"/>
            <w:left w:val="none" w:sz="0" w:space="0" w:color="auto"/>
            <w:bottom w:val="none" w:sz="0" w:space="0" w:color="auto"/>
            <w:right w:val="none" w:sz="0" w:space="0" w:color="auto"/>
          </w:divBdr>
        </w:div>
        <w:div w:id="1183861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a.navarro@bursongloba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milio.rabanal@bursongloba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nsa.generali@bursonglobal.com" TargetMode="External"/><Relationship Id="rId5" Type="http://schemas.openxmlformats.org/officeDocument/2006/relationships/numbering" Target="numbering.xml"/><Relationship Id="rId15" Type="http://schemas.openxmlformats.org/officeDocument/2006/relationships/hyperlink" Target="http://www.general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nacio.ventin@bursonglobal.com"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Generali 01">
      <a:dk1>
        <a:srgbClr val="141414"/>
      </a:dk1>
      <a:lt1>
        <a:srgbClr val="FFFFFF"/>
      </a:lt1>
      <a:dk2>
        <a:srgbClr val="752027"/>
      </a:dk2>
      <a:lt2>
        <a:srgbClr val="C8C8C8"/>
      </a:lt2>
      <a:accent1>
        <a:srgbClr val="C21B17"/>
      </a:accent1>
      <a:accent2>
        <a:srgbClr val="752027"/>
      </a:accent2>
      <a:accent3>
        <a:srgbClr val="8E1230"/>
      </a:accent3>
      <a:accent4>
        <a:srgbClr val="E9573C"/>
      </a:accent4>
      <a:accent5>
        <a:srgbClr val="F09273"/>
      </a:accent5>
      <a:accent6>
        <a:srgbClr val="C8C8C8"/>
      </a:accent6>
      <a:hlink>
        <a:srgbClr val="E9573C"/>
      </a:hlink>
      <a:folHlink>
        <a:srgbClr val="8E12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0E230A34C0124E8F2E204D0CBF8E9D" ma:contentTypeVersion="20" ma:contentTypeDescription="Crear nuevo documento." ma:contentTypeScope="" ma:versionID="43f4f7381d85d91afb8e392669056298">
  <xsd:schema xmlns:xsd="http://www.w3.org/2001/XMLSchema" xmlns:xs="http://www.w3.org/2001/XMLSchema" xmlns:p="http://schemas.microsoft.com/office/2006/metadata/properties" xmlns:ns2="937341cb-ed47-43a5-ad1f-4ef6817d7f24" xmlns:ns3="e027ef16-125a-49c8-9b8a-3cd98c0d6355" targetNamespace="http://schemas.microsoft.com/office/2006/metadata/properties" ma:root="true" ma:fieldsID="80a3c758350f491b53ed717fa76d94d1" ns2:_="" ns3:_="">
    <xsd:import namespace="937341cb-ed47-43a5-ad1f-4ef6817d7f24"/>
    <xsd:import namespace="e027ef16-125a-49c8-9b8a-3cd98c0d6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Fech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341cb-ed47-43a5-ad1f-4ef6817d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cf75a9b-8bab-4e85-824e-08e78c5b74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27ef16-125a-49c8-9b8a-3cd98c0d635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c2a7b87-7ae6-4e94-abbb-2ae932bf4281}" ma:internalName="TaxCatchAll" ma:showField="CatchAllData" ma:web="e027ef16-125a-49c8-9b8a-3cd98c0d6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ycHKToPreqO0BZumaIL5JcbLw==">CgMxLjA4AHIhMWc2LXhqNDdJcFBVNHhBU3hTcHdHVGxJRl9tZkREaE1q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Fecha xmlns="937341cb-ed47-43a5-ad1f-4ef6817d7f24" xsi:nil="true"/>
    <lcf76f155ced4ddcb4097134ff3c332f xmlns="937341cb-ed47-43a5-ad1f-4ef6817d7f24">
      <Terms xmlns="http://schemas.microsoft.com/office/infopath/2007/PartnerControls"/>
    </lcf76f155ced4ddcb4097134ff3c332f>
    <TaxCatchAll xmlns="e027ef16-125a-49c8-9b8a-3cd98c0d63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E1767-462A-4209-9435-794188BA2C88}"/>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560019-287D-4DFE-BDF4-FD0B8967BAAB}">
  <ds:schemaRefs>
    <ds:schemaRef ds:uri="http://schemas.microsoft.com/office/2006/metadata/properties"/>
    <ds:schemaRef ds:uri="http://schemas.microsoft.com/office/infopath/2007/PartnerControls"/>
    <ds:schemaRef ds:uri="937341cb-ed47-43a5-ad1f-4ef6817d7f24"/>
    <ds:schemaRef ds:uri="e027ef16-125a-49c8-9b8a-3cd98c0d6355"/>
  </ds:schemaRefs>
</ds:datastoreItem>
</file>

<file path=customXml/itemProps4.xml><?xml version="1.0" encoding="utf-8"?>
<ds:datastoreItem xmlns:ds="http://schemas.openxmlformats.org/officeDocument/2006/customXml" ds:itemID="{7E0E575E-A901-44DE-B1DF-0259E6048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906</Words>
  <Characters>4932</Characters>
  <Application>Microsoft Office Word</Application>
  <DocSecurity>0</DocSecurity>
  <Lines>83</Lines>
  <Paragraphs>38</Paragraphs>
  <ScaleCrop>false</ScaleCrop>
  <Company>Grupo Generali Spain</Company>
  <LinksUpToDate>false</LinksUpToDate>
  <CharactersWithSpaces>5800</CharactersWithSpaces>
  <SharedDoc>false</SharedDoc>
  <HLinks>
    <vt:vector size="24" baseType="variant">
      <vt:variant>
        <vt:i4>6029347</vt:i4>
      </vt:variant>
      <vt:variant>
        <vt:i4>9</vt:i4>
      </vt:variant>
      <vt:variant>
        <vt:i4>0</vt:i4>
      </vt:variant>
      <vt:variant>
        <vt:i4>5</vt:i4>
      </vt:variant>
      <vt:variant>
        <vt:lpwstr>mailto:ignacio.ventin@bursonglobal.com</vt:lpwstr>
      </vt:variant>
      <vt:variant>
        <vt:lpwstr/>
      </vt:variant>
      <vt:variant>
        <vt:i4>6881310</vt:i4>
      </vt:variant>
      <vt:variant>
        <vt:i4>6</vt:i4>
      </vt:variant>
      <vt:variant>
        <vt:i4>0</vt:i4>
      </vt:variant>
      <vt:variant>
        <vt:i4>5</vt:i4>
      </vt:variant>
      <vt:variant>
        <vt:lpwstr>mailto:carolina.navarro@bursonglobal.com</vt:lpwstr>
      </vt:variant>
      <vt:variant>
        <vt:lpwstr/>
      </vt:variant>
      <vt:variant>
        <vt:i4>786529</vt:i4>
      </vt:variant>
      <vt:variant>
        <vt:i4>3</vt:i4>
      </vt:variant>
      <vt:variant>
        <vt:i4>0</vt:i4>
      </vt:variant>
      <vt:variant>
        <vt:i4>5</vt:i4>
      </vt:variant>
      <vt:variant>
        <vt:lpwstr>mailto:emilio.rabanal@bursonglobal.com</vt:lpwstr>
      </vt:variant>
      <vt:variant>
        <vt:lpwstr/>
      </vt:variant>
      <vt:variant>
        <vt:i4>7667721</vt:i4>
      </vt:variant>
      <vt:variant>
        <vt:i4>0</vt:i4>
      </vt:variant>
      <vt:variant>
        <vt:i4>0</vt:i4>
      </vt:variant>
      <vt:variant>
        <vt:i4>5</vt:i4>
      </vt:variant>
      <vt:variant>
        <vt:lpwstr>mailto:prensa.generali@bursonglobal.com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Pornaro</dc:creator>
  <cp:keywords/>
  <cp:lastModifiedBy>GAY LLAVE, MARIA BELEN</cp:lastModifiedBy>
  <cp:revision>6</cp:revision>
  <dcterms:created xsi:type="dcterms:W3CDTF">2026-03-04T15:45:00Z</dcterms:created>
  <dcterms:modified xsi:type="dcterms:W3CDTF">2026-03-04T16:38:00Z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2021-03-03T14:12:10Z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a5b8f415-19b2-4b0d-89d3-a46a26ca8a7a</vt:lpwstr>
  </property>
  <property fmtid="{D5CDD505-2E9C-101B-9397-08002B2CF9AE}" pid="8" name="MSIP_Label_5bf4bb52-9e9d-4296-940a-59002820a53c_ContentBits">
    <vt:lpwstr>0</vt:lpwstr>
  </property>
  <property fmtid="{D5CDD505-2E9C-101B-9397-08002B2CF9AE}" pid="9" name="ContentTypeId">
    <vt:lpwstr>0x010100A10E230A34C0124E8F2E204D0CBF8E9D</vt:lpwstr>
  </property>
  <property fmtid="{D5CDD505-2E9C-101B-9397-08002B2CF9AE}" pid="10" name="MediaServiceImageTags">
    <vt:lpwstr/>
  </property>
</Properties>
</file>